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7A6DD9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Договор №  </w:t>
      </w:r>
    </w:p>
    <w:p w:rsidR="009822EA" w:rsidRPr="00710A16" w:rsidRDefault="009822EA" w:rsidP="00C45DBE">
      <w:pPr>
        <w:pStyle w:val="1"/>
        <w:jc w:val="center"/>
        <w:rPr>
          <w:b/>
          <w:sz w:val="20"/>
        </w:rPr>
      </w:pPr>
      <w:r w:rsidRPr="00710A16">
        <w:rPr>
          <w:b/>
          <w:sz w:val="20"/>
        </w:rPr>
        <w:t>управления многоквартирным домом</w:t>
      </w:r>
    </w:p>
    <w:p w:rsidR="009822EA" w:rsidRPr="00710A16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822EA" w:rsidRPr="00710A16" w:rsidRDefault="009822EA" w:rsidP="009822EA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г. Химки                                                            </w:t>
      </w:r>
      <w:r w:rsidR="00830906">
        <w:rPr>
          <w:sz w:val="20"/>
        </w:rPr>
        <w:t xml:space="preserve">                                            </w:t>
      </w:r>
      <w:r w:rsidRPr="00710A16">
        <w:rPr>
          <w:sz w:val="20"/>
        </w:rPr>
        <w:t xml:space="preserve">          «</w:t>
      </w:r>
      <w:r w:rsidR="00984AC0">
        <w:rPr>
          <w:sz w:val="20"/>
        </w:rPr>
        <w:t>01</w:t>
      </w:r>
      <w:r w:rsidRPr="00710A16">
        <w:rPr>
          <w:sz w:val="20"/>
        </w:rPr>
        <w:t xml:space="preserve">» </w:t>
      </w:r>
      <w:r w:rsidR="00C21F63">
        <w:rPr>
          <w:sz w:val="20"/>
        </w:rPr>
        <w:t>февраля</w:t>
      </w:r>
      <w:r w:rsidR="00830906">
        <w:rPr>
          <w:sz w:val="20"/>
        </w:rPr>
        <w:t xml:space="preserve"> </w:t>
      </w:r>
      <w:r w:rsidR="00FA26ED" w:rsidRPr="00710A16">
        <w:rPr>
          <w:sz w:val="20"/>
        </w:rPr>
        <w:t xml:space="preserve"> 201</w:t>
      </w:r>
      <w:r w:rsidR="00142389">
        <w:rPr>
          <w:sz w:val="20"/>
        </w:rPr>
        <w:t>8</w:t>
      </w:r>
      <w:r w:rsidRPr="00710A16">
        <w:rPr>
          <w:sz w:val="20"/>
        </w:rPr>
        <w:t xml:space="preserve"> г.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D6306D">
      <w:pPr>
        <w:pStyle w:val="Default"/>
        <w:ind w:firstLine="851"/>
        <w:jc w:val="both"/>
        <w:rPr>
          <w:sz w:val="20"/>
          <w:szCs w:val="20"/>
        </w:rPr>
      </w:pPr>
      <w:r w:rsidRPr="00710A16">
        <w:rPr>
          <w:b/>
          <w:sz w:val="20"/>
          <w:szCs w:val="20"/>
        </w:rPr>
        <w:t>ООО «</w:t>
      </w:r>
      <w:proofErr w:type="spellStart"/>
      <w:r w:rsidRPr="00710A16">
        <w:rPr>
          <w:b/>
          <w:sz w:val="20"/>
          <w:szCs w:val="20"/>
        </w:rPr>
        <w:t>Дианик-Эстейт</w:t>
      </w:r>
      <w:proofErr w:type="spellEnd"/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в лице Генерального директора </w:t>
      </w:r>
      <w:proofErr w:type="spellStart"/>
      <w:r w:rsidRPr="00710A16">
        <w:rPr>
          <w:b/>
          <w:sz w:val="20"/>
          <w:szCs w:val="20"/>
        </w:rPr>
        <w:t>Хольнова</w:t>
      </w:r>
      <w:proofErr w:type="spellEnd"/>
      <w:r w:rsidRPr="00710A16">
        <w:rPr>
          <w:b/>
          <w:sz w:val="20"/>
          <w:szCs w:val="20"/>
        </w:rPr>
        <w:t xml:space="preserve"> Алексея Игоревича</w:t>
      </w:r>
      <w:r w:rsidRPr="00710A16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710A16">
        <w:rPr>
          <w:b/>
          <w:sz w:val="20"/>
          <w:szCs w:val="20"/>
        </w:rPr>
        <w:t xml:space="preserve">«Управляющая </w:t>
      </w:r>
      <w:r w:rsidR="00342D0E" w:rsidRPr="00710A16">
        <w:rPr>
          <w:b/>
          <w:sz w:val="20"/>
          <w:szCs w:val="20"/>
        </w:rPr>
        <w:t>организация</w:t>
      </w:r>
      <w:r w:rsidRPr="00710A16">
        <w:rPr>
          <w:b/>
          <w:sz w:val="20"/>
          <w:szCs w:val="20"/>
        </w:rPr>
        <w:t>»</w:t>
      </w:r>
      <w:r w:rsidR="007A6DD9">
        <w:rPr>
          <w:sz w:val="20"/>
          <w:szCs w:val="20"/>
        </w:rPr>
        <w:t>, с одной стороны,</w:t>
      </w:r>
      <w:r w:rsidR="00984AC0">
        <w:rPr>
          <w:sz w:val="20"/>
          <w:szCs w:val="20"/>
        </w:rPr>
        <w:t xml:space="preserve"> и</w:t>
      </w:r>
      <w:proofErr w:type="gramStart"/>
      <w:r w:rsidR="006E3A7A">
        <w:rPr>
          <w:sz w:val="20"/>
          <w:szCs w:val="20"/>
        </w:rPr>
        <w:t xml:space="preserve">             </w:t>
      </w:r>
      <w:r w:rsidR="00C21F63">
        <w:rPr>
          <w:sz w:val="20"/>
          <w:szCs w:val="20"/>
        </w:rPr>
        <w:t>,</w:t>
      </w:r>
      <w:proofErr w:type="gramEnd"/>
      <w:r w:rsidR="00C21F63">
        <w:rPr>
          <w:sz w:val="20"/>
          <w:szCs w:val="20"/>
        </w:rPr>
        <w:t xml:space="preserve"> </w:t>
      </w:r>
      <w:r w:rsidR="009F1A10" w:rsidRPr="00710A16">
        <w:rPr>
          <w:sz w:val="20"/>
          <w:szCs w:val="20"/>
        </w:rPr>
        <w:t>являющ</w:t>
      </w:r>
      <w:r w:rsidR="00984AC0">
        <w:rPr>
          <w:sz w:val="20"/>
          <w:szCs w:val="20"/>
        </w:rPr>
        <w:t>ий</w:t>
      </w:r>
      <w:r w:rsidR="009F1A10" w:rsidRPr="00710A16">
        <w:rPr>
          <w:sz w:val="20"/>
          <w:szCs w:val="20"/>
        </w:rPr>
        <w:t>ся собственником</w:t>
      </w:r>
      <w:r w:rsidRPr="00710A16">
        <w:rPr>
          <w:sz w:val="20"/>
          <w:szCs w:val="20"/>
        </w:rPr>
        <w:t xml:space="preserve"> </w:t>
      </w:r>
      <w:r w:rsidRPr="00240666">
        <w:rPr>
          <w:sz w:val="20"/>
          <w:szCs w:val="20"/>
        </w:rPr>
        <w:t>жил</w:t>
      </w:r>
      <w:r w:rsidR="00830906" w:rsidRPr="00240666">
        <w:rPr>
          <w:sz w:val="20"/>
          <w:szCs w:val="20"/>
        </w:rPr>
        <w:t>ого</w:t>
      </w:r>
      <w:r w:rsidR="009F1A10" w:rsidRPr="00710A16">
        <w:rPr>
          <w:sz w:val="20"/>
          <w:szCs w:val="20"/>
        </w:rPr>
        <w:t xml:space="preserve"> (</w:t>
      </w:r>
      <w:r w:rsidR="009F1A10" w:rsidRPr="00240666">
        <w:rPr>
          <w:sz w:val="20"/>
          <w:szCs w:val="20"/>
          <w:u w:val="single"/>
        </w:rPr>
        <w:t>нежил</w:t>
      </w:r>
      <w:r w:rsidR="00240666">
        <w:rPr>
          <w:sz w:val="20"/>
          <w:szCs w:val="20"/>
          <w:u w:val="single"/>
        </w:rPr>
        <w:t>ого</w:t>
      </w:r>
      <w:r w:rsidR="009F1A10" w:rsidRPr="00710A16">
        <w:rPr>
          <w:sz w:val="20"/>
          <w:szCs w:val="20"/>
        </w:rPr>
        <w:t xml:space="preserve">) </w:t>
      </w:r>
      <w:r w:rsidR="003D7506" w:rsidRPr="00710A16">
        <w:rPr>
          <w:sz w:val="20"/>
          <w:szCs w:val="20"/>
        </w:rPr>
        <w:t xml:space="preserve"> помещени</w:t>
      </w:r>
      <w:r w:rsidR="00830906">
        <w:rPr>
          <w:sz w:val="20"/>
          <w:szCs w:val="20"/>
        </w:rPr>
        <w:t>я</w:t>
      </w:r>
      <w:r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 xml:space="preserve">в многоквартирном доме (далее </w:t>
      </w:r>
      <w:r w:rsidR="003A1211" w:rsidRPr="00710A16">
        <w:rPr>
          <w:sz w:val="20"/>
          <w:szCs w:val="20"/>
        </w:rPr>
        <w:t>Дом</w:t>
      </w:r>
      <w:r w:rsidR="009F1A10" w:rsidRPr="00710A16">
        <w:rPr>
          <w:sz w:val="20"/>
          <w:szCs w:val="20"/>
        </w:rPr>
        <w:t>) расположенном</w:t>
      </w:r>
      <w:r w:rsidRPr="00710A16">
        <w:rPr>
          <w:sz w:val="20"/>
          <w:szCs w:val="20"/>
        </w:rPr>
        <w:t xml:space="preserve">  по адресу: </w:t>
      </w:r>
      <w:proofErr w:type="gramStart"/>
      <w:r w:rsidRPr="00710A16">
        <w:rPr>
          <w:sz w:val="20"/>
          <w:szCs w:val="20"/>
        </w:rPr>
        <w:t xml:space="preserve">Московская область, </w:t>
      </w:r>
      <w:proofErr w:type="spellStart"/>
      <w:r w:rsidRPr="00710A16">
        <w:rPr>
          <w:sz w:val="20"/>
          <w:szCs w:val="20"/>
        </w:rPr>
        <w:t>г.</w:t>
      </w:r>
      <w:r w:rsidR="0021336B" w:rsidRPr="00710A16">
        <w:rPr>
          <w:sz w:val="20"/>
          <w:szCs w:val="20"/>
        </w:rPr>
        <w:t>о</w:t>
      </w:r>
      <w:proofErr w:type="spellEnd"/>
      <w:r w:rsidR="0021336B" w:rsidRPr="00710A16">
        <w:rPr>
          <w:sz w:val="20"/>
          <w:szCs w:val="20"/>
        </w:rPr>
        <w:t>.</w:t>
      </w:r>
      <w:r w:rsidRPr="00710A16">
        <w:rPr>
          <w:sz w:val="20"/>
          <w:szCs w:val="20"/>
        </w:rPr>
        <w:t xml:space="preserve"> Химки, </w:t>
      </w:r>
      <w:r w:rsidR="00D6306D" w:rsidRPr="00710A16">
        <w:rPr>
          <w:sz w:val="20"/>
          <w:szCs w:val="20"/>
        </w:rPr>
        <w:t>Ленинский проспект, д. 1, корпус</w:t>
      </w:r>
      <w:r w:rsidR="00095C8D">
        <w:rPr>
          <w:sz w:val="20"/>
          <w:szCs w:val="20"/>
        </w:rPr>
        <w:t xml:space="preserve"> 1</w:t>
      </w:r>
      <w:r w:rsidR="005725DA" w:rsidRPr="00710A16">
        <w:rPr>
          <w:sz w:val="20"/>
          <w:szCs w:val="20"/>
        </w:rPr>
        <w:t xml:space="preserve">, </w:t>
      </w:r>
      <w:r w:rsidR="009F1A10" w:rsidRPr="00710A16">
        <w:rPr>
          <w:sz w:val="20"/>
          <w:szCs w:val="20"/>
        </w:rPr>
        <w:t xml:space="preserve">на основании </w:t>
      </w:r>
      <w:r w:rsidR="006E3A7A">
        <w:rPr>
          <w:sz w:val="20"/>
          <w:szCs w:val="20"/>
        </w:rPr>
        <w:t xml:space="preserve">                   </w:t>
      </w:r>
      <w:r w:rsidRPr="00710A16">
        <w:rPr>
          <w:sz w:val="20"/>
          <w:szCs w:val="20"/>
        </w:rPr>
        <w:t>именуем</w:t>
      </w:r>
      <w:r w:rsidR="00852FB6">
        <w:rPr>
          <w:sz w:val="20"/>
          <w:szCs w:val="20"/>
        </w:rPr>
        <w:t>ый</w:t>
      </w:r>
      <w:r w:rsidRPr="00710A16">
        <w:rPr>
          <w:sz w:val="20"/>
          <w:szCs w:val="20"/>
        </w:rPr>
        <w:t xml:space="preserve"> в дальнейшем «</w:t>
      </w:r>
      <w:r w:rsidR="009F1A10" w:rsidRPr="00710A16">
        <w:rPr>
          <w:sz w:val="20"/>
          <w:szCs w:val="20"/>
        </w:rPr>
        <w:t>Собственник</w:t>
      </w:r>
      <w:r w:rsidRPr="00710A16">
        <w:rPr>
          <w:b/>
          <w:sz w:val="20"/>
          <w:szCs w:val="20"/>
        </w:rPr>
        <w:t>»</w:t>
      </w:r>
      <w:r w:rsidRPr="00710A16">
        <w:rPr>
          <w:sz w:val="20"/>
          <w:szCs w:val="20"/>
        </w:rPr>
        <w:t xml:space="preserve">, с другой стороны, вместе именуемые «Стороны»,  </w:t>
      </w:r>
      <w:r w:rsidR="008E2F1B" w:rsidRPr="00710A16">
        <w:rPr>
          <w:sz w:val="20"/>
          <w:szCs w:val="20"/>
        </w:rPr>
        <w:t xml:space="preserve">в целях обеспечения благоприятных и безопасных условий проживания граждан, надлежащего содержания общего имущества в </w:t>
      </w:r>
      <w:r w:rsidR="003A1211" w:rsidRPr="00710A16">
        <w:rPr>
          <w:sz w:val="20"/>
          <w:szCs w:val="20"/>
        </w:rPr>
        <w:t>Дома</w:t>
      </w:r>
      <w:r w:rsidR="008E2F1B" w:rsidRPr="00710A16">
        <w:rPr>
          <w:sz w:val="20"/>
          <w:szCs w:val="20"/>
        </w:rPr>
        <w:t xml:space="preserve">, а также предоставления коммунальных и дополнительных услуг собственникам помещений и иным гражданам, проживающим в </w:t>
      </w:r>
      <w:r w:rsidR="003A1211" w:rsidRPr="00710A16">
        <w:rPr>
          <w:sz w:val="20"/>
          <w:szCs w:val="20"/>
        </w:rPr>
        <w:t>Доме</w:t>
      </w:r>
      <w:r w:rsidR="008E2F1B" w:rsidRPr="00710A16">
        <w:rPr>
          <w:sz w:val="20"/>
          <w:szCs w:val="20"/>
        </w:rPr>
        <w:t xml:space="preserve">, заключили настоящий Договор управления </w:t>
      </w:r>
      <w:r w:rsidR="003A1211" w:rsidRPr="00710A16">
        <w:rPr>
          <w:sz w:val="20"/>
          <w:szCs w:val="20"/>
        </w:rPr>
        <w:t>Домом</w:t>
      </w:r>
      <w:r w:rsidR="008E2F1B" w:rsidRPr="00710A16">
        <w:rPr>
          <w:sz w:val="20"/>
          <w:szCs w:val="20"/>
        </w:rPr>
        <w:t xml:space="preserve"> (далее - Договор</w:t>
      </w:r>
      <w:proofErr w:type="gramEnd"/>
      <w:r w:rsidR="008E2F1B" w:rsidRPr="00710A16">
        <w:rPr>
          <w:sz w:val="20"/>
          <w:szCs w:val="20"/>
        </w:rPr>
        <w:t>) о</w:t>
      </w:r>
      <w:r w:rsidR="0094473F" w:rsidRPr="00710A16">
        <w:rPr>
          <w:sz w:val="20"/>
          <w:szCs w:val="20"/>
        </w:rPr>
        <w:t xml:space="preserve"> </w:t>
      </w:r>
      <w:r w:rsidR="008E2F1B" w:rsidRPr="00710A16">
        <w:rPr>
          <w:sz w:val="20"/>
          <w:szCs w:val="20"/>
        </w:rPr>
        <w:t>нижеследующем</w:t>
      </w:r>
      <w:r w:rsidRPr="00710A16">
        <w:rPr>
          <w:sz w:val="20"/>
          <w:szCs w:val="20"/>
        </w:rPr>
        <w:t>: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Общие положения</w:t>
      </w:r>
      <w:bookmarkStart w:id="0" w:name="_GoBack"/>
      <w:bookmarkEnd w:id="0"/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550FA5">
      <w:pPr>
        <w:pStyle w:val="ac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Настоящий Договор заключен на основании де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йствующего законодательства РФ.</w:t>
      </w:r>
    </w:p>
    <w:p w:rsidR="00550FA5" w:rsidRPr="00710A16" w:rsidRDefault="00550FA5" w:rsidP="00550FA5">
      <w:pPr>
        <w:pStyle w:val="ac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C7D2E" w:rsidRPr="00710A16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Термины, используемые в Договоре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2.1.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(владелец, наниматель)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2.2.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Доля в праве </w:t>
      </w:r>
      <w:proofErr w:type="gramStart"/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общей собственности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2.3.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Общая площадь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2.4. </w:t>
      </w:r>
      <w:r w:rsidRPr="00710A1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холодное и горячее водоснабжение, отопление, водоотведение, электро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снабжение, вывоз и размещение ТК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 </w:t>
      </w:r>
      <w:r w:rsidR="003D012F" w:rsidRPr="00710A16">
        <w:rPr>
          <w:rFonts w:ascii="Times New Roman" w:eastAsia="Times New Roman" w:hAnsi="Times New Roman" w:cs="Times New Roman"/>
          <w:color w:val="000000"/>
          <w:sz w:val="20"/>
          <w:szCs w:val="20"/>
        </w:rPr>
        <w:t>на объектах захоронения отходов</w:t>
      </w:r>
      <w:r w:rsidR="00DC7D2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DC7D2E" w:rsidRPr="00710A16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t>Предмет Договора</w:t>
      </w:r>
    </w:p>
    <w:p w:rsidR="003A1211" w:rsidRPr="00710A16" w:rsidRDefault="003A1211" w:rsidP="003A1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3.1. . Управляющая организация по заданию Собственника в течение, согласованного срока, за плату, в соответствии с приложениями к настоящему договору обязуется оказывать услуги и выполнять работы по управлению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надлежащему содержанию и ремонту обще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го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имуществ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 xml:space="preserve">а в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Дом</w:t>
      </w:r>
      <w:r w:rsidR="00F8516C" w:rsidRPr="00710A16">
        <w:rPr>
          <w:rFonts w:ascii="Times New Roman" w:eastAsia="Calibri" w:hAnsi="Times New Roman" w:cs="Times New Roman"/>
          <w:sz w:val="20"/>
          <w:szCs w:val="20"/>
        </w:rPr>
        <w:t>е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ивать предоставление 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коммунальных услуг 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помещений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иным законным пользователям помещений</w:t>
      </w:r>
      <w:r w:rsidR="00F8516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Доме</w:t>
      </w:r>
      <w:r w:rsidR="009608D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89052E" w:rsidRPr="00710A16" w:rsidRDefault="0089052E" w:rsidP="003A1211">
      <w:pPr>
        <w:pStyle w:val="a3"/>
        <w:ind w:left="709" w:firstLine="0"/>
        <w:rPr>
          <w:rFonts w:ascii="Times New Roman" w:hAnsi="Times New Roman"/>
          <w:sz w:val="20"/>
        </w:rPr>
      </w:pPr>
      <w:r w:rsidRPr="00710A16">
        <w:rPr>
          <w:rFonts w:ascii="Times New Roman" w:hAnsi="Times New Roman"/>
          <w:sz w:val="20"/>
        </w:rPr>
        <w:t>3.1.1. Характеристика Дома на момент заключения Договора:</w:t>
      </w:r>
    </w:p>
    <w:p w:rsidR="0022115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а) многоэтажный жилой </w:t>
      </w:r>
      <w:r w:rsidR="002C4145">
        <w:rPr>
          <w:rFonts w:ascii="Times New Roman" w:hAnsi="Times New Roman" w:cs="Times New Roman"/>
          <w:sz w:val="20"/>
          <w:szCs w:val="20"/>
        </w:rPr>
        <w:t>дом</w:t>
      </w:r>
      <w:r w:rsidRPr="00710A16">
        <w:rPr>
          <w:rFonts w:ascii="Times New Roman" w:hAnsi="Times New Roman" w:cs="Times New Roman"/>
          <w:sz w:val="20"/>
          <w:szCs w:val="20"/>
        </w:rPr>
        <w:t xml:space="preserve"> со встроенно-пристроенными </w:t>
      </w:r>
      <w:r w:rsidR="00D6306D" w:rsidRPr="00710A16">
        <w:rPr>
          <w:rFonts w:ascii="Times New Roman" w:hAnsi="Times New Roman" w:cs="Times New Roman"/>
          <w:sz w:val="20"/>
          <w:szCs w:val="20"/>
        </w:rPr>
        <w:t>помещениями</w:t>
      </w:r>
      <w:r w:rsidR="00221156">
        <w:rPr>
          <w:rFonts w:ascii="Times New Roman" w:hAnsi="Times New Roman" w:cs="Times New Roman"/>
          <w:sz w:val="20"/>
          <w:szCs w:val="20"/>
        </w:rPr>
        <w:t>:</w:t>
      </w:r>
    </w:p>
    <w:p w:rsidR="0089052E" w:rsidRPr="00710A1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б) год постройки: </w:t>
      </w:r>
      <w:r w:rsidR="00D6306D" w:rsidRPr="00710A16">
        <w:rPr>
          <w:rFonts w:ascii="Times New Roman" w:hAnsi="Times New Roman" w:cs="Times New Roman"/>
          <w:sz w:val="20"/>
          <w:szCs w:val="20"/>
        </w:rPr>
        <w:t>2010</w:t>
      </w:r>
      <w:r w:rsidRPr="00710A16">
        <w:rPr>
          <w:rFonts w:ascii="Times New Roman" w:hAnsi="Times New Roman" w:cs="Times New Roman"/>
          <w:sz w:val="20"/>
          <w:szCs w:val="20"/>
        </w:rPr>
        <w:t xml:space="preserve"> г.;</w:t>
      </w:r>
    </w:p>
    <w:p w:rsidR="0089052E" w:rsidRPr="00710A1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в) этажность: 25;</w:t>
      </w:r>
    </w:p>
    <w:p w:rsidR="0089052E" w:rsidRPr="00710A1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г) количество квартир: </w:t>
      </w:r>
      <w:r w:rsidR="00D6306D" w:rsidRPr="00710A16">
        <w:rPr>
          <w:rFonts w:ascii="Times New Roman" w:hAnsi="Times New Roman" w:cs="Times New Roman"/>
          <w:sz w:val="20"/>
          <w:szCs w:val="20"/>
        </w:rPr>
        <w:t>161</w:t>
      </w:r>
      <w:r w:rsidRPr="00710A16">
        <w:rPr>
          <w:rFonts w:ascii="Times New Roman" w:hAnsi="Times New Roman" w:cs="Times New Roman"/>
          <w:sz w:val="20"/>
          <w:szCs w:val="20"/>
        </w:rPr>
        <w:t>;</w:t>
      </w:r>
    </w:p>
    <w:p w:rsidR="0089052E" w:rsidRPr="00710A1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д) общая площадь квартир без </w:t>
      </w:r>
      <w:r w:rsidR="00D6306D" w:rsidRPr="00710A16">
        <w:rPr>
          <w:rFonts w:ascii="Times New Roman" w:hAnsi="Times New Roman" w:cs="Times New Roman"/>
          <w:sz w:val="20"/>
          <w:szCs w:val="20"/>
        </w:rPr>
        <w:t>лоджий</w:t>
      </w:r>
      <w:r w:rsidRPr="00710A16">
        <w:rPr>
          <w:rFonts w:ascii="Times New Roman" w:hAnsi="Times New Roman" w:cs="Times New Roman"/>
          <w:sz w:val="20"/>
          <w:szCs w:val="20"/>
        </w:rPr>
        <w:t xml:space="preserve">: </w:t>
      </w:r>
      <w:r w:rsidR="00D6306D" w:rsidRPr="00710A16">
        <w:rPr>
          <w:rFonts w:ascii="Times New Roman" w:hAnsi="Times New Roman" w:cs="Times New Roman"/>
          <w:sz w:val="20"/>
          <w:szCs w:val="20"/>
        </w:rPr>
        <w:t xml:space="preserve">10079,3 </w:t>
      </w:r>
      <w:proofErr w:type="spellStart"/>
      <w:r w:rsidRPr="00710A1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710A16">
        <w:rPr>
          <w:rFonts w:ascii="Times New Roman" w:hAnsi="Times New Roman" w:cs="Times New Roman"/>
          <w:sz w:val="20"/>
          <w:szCs w:val="20"/>
        </w:rPr>
        <w:t>.;</w:t>
      </w:r>
    </w:p>
    <w:p w:rsidR="0089052E" w:rsidRPr="00710A16" w:rsidRDefault="0089052E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 xml:space="preserve">е) </w:t>
      </w:r>
      <w:r w:rsidR="00D6306D" w:rsidRPr="00710A16">
        <w:rPr>
          <w:rFonts w:ascii="Times New Roman" w:hAnsi="Times New Roman" w:cs="Times New Roman"/>
          <w:sz w:val="20"/>
          <w:szCs w:val="20"/>
        </w:rPr>
        <w:t>количество нежилых помещений: 18;</w:t>
      </w:r>
    </w:p>
    <w:p w:rsidR="0089052E" w:rsidRDefault="00221156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</w:t>
      </w:r>
      <w:r w:rsidR="0089052E" w:rsidRPr="00710A16">
        <w:rPr>
          <w:rFonts w:ascii="Times New Roman" w:hAnsi="Times New Roman" w:cs="Times New Roman"/>
          <w:sz w:val="20"/>
          <w:szCs w:val="20"/>
        </w:rPr>
        <w:t xml:space="preserve">) общая площадь нежилых помещений </w:t>
      </w:r>
      <w:r w:rsidR="00D6306D" w:rsidRPr="00710A16">
        <w:rPr>
          <w:rFonts w:ascii="Times New Roman" w:hAnsi="Times New Roman" w:cs="Times New Roman"/>
          <w:sz w:val="20"/>
          <w:szCs w:val="20"/>
        </w:rPr>
        <w:t>2045,7</w:t>
      </w:r>
      <w:r w:rsidR="0089052E" w:rsidRPr="00710A16">
        <w:rPr>
          <w:rFonts w:ascii="Times New Roman" w:hAnsi="Times New Roman" w:cs="Times New Roman"/>
          <w:sz w:val="20"/>
          <w:szCs w:val="20"/>
        </w:rPr>
        <w:t xml:space="preserve"> кв. м.</w:t>
      </w:r>
      <w:r w:rsidR="00710A16">
        <w:rPr>
          <w:rFonts w:ascii="Times New Roman" w:hAnsi="Times New Roman" w:cs="Times New Roman"/>
          <w:sz w:val="20"/>
          <w:szCs w:val="20"/>
        </w:rPr>
        <w:t>;</w:t>
      </w:r>
    </w:p>
    <w:p w:rsidR="00710A16" w:rsidRPr="00710A16" w:rsidRDefault="00221156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710A16">
        <w:rPr>
          <w:rFonts w:ascii="Times New Roman" w:hAnsi="Times New Roman" w:cs="Times New Roman"/>
          <w:sz w:val="20"/>
          <w:szCs w:val="20"/>
        </w:rPr>
        <w:t xml:space="preserve">) общая площадь многоквартирного дома </w:t>
      </w:r>
      <w:r w:rsidR="00710A16" w:rsidRPr="00710A16">
        <w:rPr>
          <w:rFonts w:ascii="Times New Roman" w:hAnsi="Times New Roman" w:cs="Times New Roman"/>
          <w:sz w:val="20"/>
          <w:szCs w:val="20"/>
        </w:rPr>
        <w:t>15579</w:t>
      </w:r>
      <w:r w:rsidR="00710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0A1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710A16">
        <w:rPr>
          <w:rFonts w:ascii="Times New Roman" w:hAnsi="Times New Roman" w:cs="Times New Roman"/>
          <w:sz w:val="20"/>
          <w:szCs w:val="20"/>
        </w:rPr>
        <w:t>.;</w:t>
      </w:r>
    </w:p>
    <w:p w:rsidR="0089052E" w:rsidRPr="00710A16" w:rsidRDefault="00221156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9052E" w:rsidRPr="00710A16">
        <w:rPr>
          <w:rFonts w:ascii="Times New Roman" w:hAnsi="Times New Roman" w:cs="Times New Roman"/>
          <w:sz w:val="20"/>
          <w:szCs w:val="20"/>
        </w:rPr>
        <w:t>) кадастровый номер земельного участка: 50:10:0010</w:t>
      </w:r>
      <w:r w:rsidR="00710A16" w:rsidRPr="00710A16">
        <w:rPr>
          <w:rFonts w:ascii="Times New Roman" w:hAnsi="Times New Roman" w:cs="Times New Roman"/>
          <w:sz w:val="20"/>
          <w:szCs w:val="20"/>
        </w:rPr>
        <w:t>3114</w:t>
      </w:r>
      <w:r w:rsidR="0089052E" w:rsidRPr="00710A16">
        <w:rPr>
          <w:rFonts w:ascii="Times New Roman" w:hAnsi="Times New Roman" w:cs="Times New Roman"/>
          <w:sz w:val="20"/>
          <w:szCs w:val="20"/>
        </w:rPr>
        <w:t>:</w:t>
      </w:r>
      <w:r w:rsidR="00710A16" w:rsidRPr="00710A16">
        <w:rPr>
          <w:rFonts w:ascii="Times New Roman" w:hAnsi="Times New Roman" w:cs="Times New Roman"/>
          <w:sz w:val="20"/>
          <w:szCs w:val="20"/>
        </w:rPr>
        <w:t>5</w:t>
      </w:r>
      <w:r w:rsidR="0089052E" w:rsidRPr="00710A16">
        <w:rPr>
          <w:rFonts w:ascii="Times New Roman" w:hAnsi="Times New Roman" w:cs="Times New Roman"/>
          <w:sz w:val="20"/>
          <w:szCs w:val="20"/>
        </w:rPr>
        <w:t>;</w:t>
      </w:r>
      <w:r w:rsidR="00710A16" w:rsidRPr="00710A16">
        <w:rPr>
          <w:rFonts w:ascii="Times New Roman" w:hAnsi="Times New Roman" w:cs="Times New Roman"/>
          <w:sz w:val="20"/>
          <w:szCs w:val="20"/>
        </w:rPr>
        <w:t xml:space="preserve"> 50:10:00103114:7</w:t>
      </w:r>
    </w:p>
    <w:p w:rsidR="0089052E" w:rsidRPr="00710A16" w:rsidRDefault="00221156" w:rsidP="00890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89052E" w:rsidRPr="00710A16">
        <w:rPr>
          <w:rFonts w:ascii="Times New Roman" w:hAnsi="Times New Roman" w:cs="Times New Roman"/>
          <w:sz w:val="20"/>
          <w:szCs w:val="20"/>
        </w:rPr>
        <w:t xml:space="preserve">) площадь земельного участка: </w:t>
      </w:r>
      <w:r w:rsidR="00710A16" w:rsidRPr="00710A16">
        <w:rPr>
          <w:rFonts w:ascii="Times New Roman" w:hAnsi="Times New Roman" w:cs="Times New Roman"/>
          <w:sz w:val="20"/>
          <w:szCs w:val="20"/>
        </w:rPr>
        <w:t>9283</w:t>
      </w:r>
      <w:r w:rsidR="0089052E" w:rsidRPr="00710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052E" w:rsidRPr="00710A16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89052E" w:rsidRPr="00710A16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221156">
      <w:pPr>
        <w:spacing w:after="0" w:line="240" w:lineRule="auto"/>
        <w:ind w:firstLine="544"/>
        <w:jc w:val="both"/>
        <w:rPr>
          <w:rFonts w:ascii="Times New Roman" w:hAnsi="Times New Roman"/>
          <w:b/>
          <w:sz w:val="20"/>
        </w:rPr>
      </w:pPr>
      <w:r w:rsidRPr="00710A16">
        <w:rPr>
          <w:rFonts w:ascii="Times New Roman" w:hAnsi="Times New Roman"/>
          <w:sz w:val="20"/>
        </w:rPr>
        <w:t>3.2. В состав общего имущества Дома, включаются помещения в данном доме, не являющиеся частями квартир</w:t>
      </w:r>
      <w:r w:rsidR="001C1D14" w:rsidRPr="00710A16">
        <w:rPr>
          <w:rFonts w:ascii="Times New Roman" w:hAnsi="Times New Roman"/>
          <w:sz w:val="20"/>
        </w:rPr>
        <w:t>, нежилых помещений</w:t>
      </w:r>
      <w:r w:rsidRPr="00710A16">
        <w:rPr>
          <w:rFonts w:ascii="Times New Roman" w:hAnsi="Times New Roman"/>
          <w:sz w:val="20"/>
        </w:rPr>
        <w:t xml:space="preserve"> и предназначенные для обслуживания более одного помещения в Доме</w:t>
      </w:r>
      <w:r w:rsidR="00DF6FAC" w:rsidRPr="00710A16">
        <w:rPr>
          <w:rFonts w:ascii="Times New Roman" w:hAnsi="Times New Roman"/>
          <w:sz w:val="20"/>
        </w:rPr>
        <w:t>,</w:t>
      </w:r>
      <w:r w:rsidRPr="00710A16">
        <w:rPr>
          <w:rFonts w:ascii="Times New Roman" w:hAnsi="Times New Roman"/>
          <w:sz w:val="20"/>
        </w:rPr>
        <w:t xml:space="preserve"> в том числе межквартирные площадки, лифтовые холлы, лестницы и лестничные площадки верхних этажей и технического этажа, стволы мусоропровода с клапанами и камерами для сбора мусора, тамбуры мусоропровода,  лифты, лифтовые и иные ша</w:t>
      </w:r>
      <w:r w:rsidR="00221156">
        <w:rPr>
          <w:rFonts w:ascii="Times New Roman" w:hAnsi="Times New Roman"/>
          <w:sz w:val="20"/>
        </w:rPr>
        <w:t>хты, коридоры, технический этаж,</w:t>
      </w:r>
      <w:r w:rsidRPr="00710A16">
        <w:rPr>
          <w:rFonts w:ascii="Times New Roman" w:hAnsi="Times New Roman"/>
          <w:sz w:val="20"/>
        </w:rPr>
        <w:t xml:space="preserve"> 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710A16">
        <w:rPr>
          <w:rFonts w:ascii="Times New Roman" w:hAnsi="Times New Roman"/>
          <w:sz w:val="20"/>
        </w:rPr>
        <w:t>электроустановочные</w:t>
      </w:r>
      <w:proofErr w:type="spellEnd"/>
      <w:r w:rsidRPr="00710A16">
        <w:rPr>
          <w:rFonts w:ascii="Times New Roman" w:hAnsi="Times New Roman"/>
          <w:sz w:val="20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трубопроводов)</w:t>
      </w:r>
      <w:r w:rsidR="00221156">
        <w:rPr>
          <w:rFonts w:ascii="Times New Roman" w:hAnsi="Times New Roman"/>
          <w:sz w:val="20"/>
        </w:rPr>
        <w:t xml:space="preserve">, фасад дома, </w:t>
      </w:r>
      <w:r w:rsidR="00221156" w:rsidRPr="00221156">
        <w:rPr>
          <w:rFonts w:ascii="Times New Roman" w:hAnsi="Times New Roman"/>
          <w:sz w:val="20"/>
          <w:szCs w:val="20"/>
        </w:rPr>
        <w:t>э</w:t>
      </w:r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ксплуатируемая кровля парковки с </w:t>
      </w:r>
      <w:proofErr w:type="spellStart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>вентшахтами</w:t>
      </w:r>
      <w:proofErr w:type="spellEnd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элементами благоустройства и озеленения; здание ЦТП с инженерным оборудованием: тепловые электроустановки, установки пожаротушения, насосная станция, силовое электрооборудование, приборы учета и сетями: водопровода, отопления, вентиляции; здание охраны, двое откатных ворот с электроприводом, один шлагбаум, система видеонаблюдения, </w:t>
      </w:r>
      <w:bookmarkStart w:id="1" w:name="dst100035"/>
      <w:bookmarkEnd w:id="1"/>
      <w:r w:rsidR="00221156" w:rsidRPr="002211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иные объекты, предназначенные для обслуживания, эксплуатации и благоустройства многоквартирного дома.</w:t>
      </w:r>
      <w:r w:rsidRPr="00710A16">
        <w:rPr>
          <w:rFonts w:ascii="Times New Roman" w:hAnsi="Times New Roman"/>
          <w:sz w:val="20"/>
        </w:rPr>
        <w:t>.</w:t>
      </w:r>
      <w:r w:rsidR="005E349D" w:rsidRPr="00710A16">
        <w:rPr>
          <w:rFonts w:ascii="Times New Roman" w:hAnsi="Times New Roman"/>
          <w:sz w:val="20"/>
        </w:rPr>
        <w:t xml:space="preserve"> </w:t>
      </w:r>
      <w:r w:rsidR="005E349D" w:rsidRPr="00710A16">
        <w:rPr>
          <w:rFonts w:ascii="Times New Roman" w:hAnsi="Times New Roman"/>
          <w:b/>
          <w:sz w:val="20"/>
        </w:rPr>
        <w:t>Состав общего имущества Дома указан в Приложении № 1 к Договору.</w:t>
      </w:r>
    </w:p>
    <w:p w:rsidR="00DC7D2E" w:rsidRPr="00710A16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Права и обязанности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 Управляющая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710A16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</w:t>
      </w:r>
      <w:r w:rsidRPr="00710A16">
        <w:rPr>
          <w:rFonts w:ascii="Times New Roman" w:eastAsia="Calibri" w:hAnsi="Times New Roman" w:cs="Times New Roman"/>
          <w:sz w:val="20"/>
          <w:szCs w:val="20"/>
        </w:rPr>
        <w:lastRenderedPageBreak/>
        <w:t>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4.1.3. Представлять интересы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Договора, в том числе по заключению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договоров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</w:t>
      </w:r>
      <w:r w:rsidR="00C779B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знакомить его с условиями совершенных Управляющей компанией сделок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037B59" w:rsidRPr="00710A16" w:rsidRDefault="009822EA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4.1.6.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</w:t>
      </w:r>
      <w:proofErr w:type="gramStart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формируется</w:t>
      </w:r>
      <w:proofErr w:type="gramEnd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том числе в </w:t>
      </w:r>
      <w:proofErr w:type="spellStart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соответсивии</w:t>
      </w:r>
      <w:proofErr w:type="spellEnd"/>
      <w:r w:rsidR="003F44C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</w:t>
      </w:r>
      <w:r w:rsidR="009A6B6B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приняты на общем собрании Собственников помещений Дома.</w:t>
      </w:r>
    </w:p>
    <w:p w:rsidR="00037B59" w:rsidRPr="00710A16" w:rsidRDefault="000F0E63" w:rsidP="00037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4.1.7. 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Обеспечивать выполнение </w:t>
      </w:r>
      <w:r w:rsidR="003B057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 и оказание услуг по содержанию и</w:t>
      </w:r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ремонту общего имущества Дома в соответствии с нормами действующего законодательства, решениями общего собрания Собственников помещений в  Доме и условиями настоящего Договора, но в любом случае в объеме не менее работ, установленных Минимальным перечнем услуг и работ, необходимых для обеспечения надлежащего содержания общего имущества в многоквартирном дом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е(</w:t>
      </w:r>
      <w:proofErr w:type="gramEnd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утв. постановлением Правительства РФ от </w:t>
      </w:r>
      <w:proofErr w:type="gramStart"/>
      <w:r w:rsidR="00037B5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 апреля 2013 г. № 290)</w:t>
      </w:r>
      <w:r w:rsidR="00441EC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</w:p>
    <w:p w:rsidR="00CE035A" w:rsidRPr="00710A16" w:rsidRDefault="000F0E63" w:rsidP="0089602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4.1.8.</w:t>
      </w:r>
      <w:r w:rsidR="00CE035A" w:rsidRPr="00710A16">
        <w:rPr>
          <w:rFonts w:ascii="Times New Roman" w:hAnsi="Times New Roman" w:cs="Times New Roman"/>
          <w:sz w:val="20"/>
          <w:szCs w:val="20"/>
        </w:rPr>
        <w:t>Предоставлять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Собственнику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 следующие виды</w:t>
      </w:r>
      <w:r w:rsidR="00896027" w:rsidRPr="00710A16">
        <w:rPr>
          <w:rFonts w:ascii="Times New Roman" w:hAnsi="Times New Roman" w:cs="Times New Roman"/>
          <w:sz w:val="20"/>
          <w:szCs w:val="20"/>
        </w:rPr>
        <w:t xml:space="preserve">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коммунальны</w:t>
      </w:r>
      <w:r w:rsidR="00BF410E" w:rsidRPr="00710A16">
        <w:rPr>
          <w:rFonts w:ascii="Times New Roman" w:hAnsi="Times New Roman" w:cs="Times New Roman"/>
          <w:sz w:val="20"/>
          <w:szCs w:val="20"/>
        </w:rPr>
        <w:t xml:space="preserve">х </w:t>
      </w:r>
      <w:r w:rsidR="00CE035A" w:rsidRPr="00710A16">
        <w:rPr>
          <w:rFonts w:ascii="Times New Roman" w:hAnsi="Times New Roman" w:cs="Times New Roman"/>
          <w:sz w:val="20"/>
          <w:szCs w:val="20"/>
        </w:rPr>
        <w:t xml:space="preserve"> услуг: 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а) холодное водоснабжение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б) горячее водоснабжение;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в) водоотведение;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г) электроснабжение;</w:t>
      </w:r>
    </w:p>
    <w:p w:rsidR="00CE035A" w:rsidRPr="00710A16" w:rsidRDefault="00CE035A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д) отопление;</w:t>
      </w:r>
    </w:p>
    <w:p w:rsidR="00BF410E" w:rsidRPr="00710A16" w:rsidRDefault="00BF410E" w:rsidP="00896027">
      <w:pPr>
        <w:pStyle w:val="ac"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710A16">
        <w:rPr>
          <w:rFonts w:ascii="Times New Roman" w:hAnsi="Times New Roman" w:cs="Times New Roman"/>
          <w:sz w:val="20"/>
          <w:szCs w:val="20"/>
        </w:rPr>
        <w:t>е) обращение с твердыми коммунальными отходами.</w:t>
      </w:r>
    </w:p>
    <w:p w:rsidR="00BF410E" w:rsidRPr="00710A16" w:rsidRDefault="00BF410E" w:rsidP="00BF410E">
      <w:pPr>
        <w:pStyle w:val="1"/>
        <w:ind w:firstLine="709"/>
        <w:rPr>
          <w:sz w:val="20"/>
        </w:rPr>
      </w:pPr>
      <w:r w:rsidRPr="00710A16">
        <w:rPr>
          <w:sz w:val="20"/>
        </w:rPr>
        <w:t>Отношения по предоставлению коммунальных услуг между Управляющей организацией и Собственником регулируются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 (вместе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 w:rsidR="00D54935" w:rsidRPr="00710A16">
        <w:rPr>
          <w:sz w:val="20"/>
        </w:rPr>
        <w:t xml:space="preserve">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Обеспечивать аварийно-диспетчерское обслуживание принятого в управление Дома.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Организовать и осуществлять прием собственников и пользователей помещений в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Д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оме по вопросам, связанным с управлением Домом. Осуществлять рассмотрение предложений, заявлений и жалоб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принимать соответствующие меры в установленные для этого сроки с учетом пунктов 7.2. 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Информировать в письменной форме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 изменении размеров установленных платежей, стоимости коммунальных услуг: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- юридических лиц - в течение 10 рабочих дней со дня принятия новых тарифов.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начисление платежей, установленных в п. 5.1. Договора, обеспечивая выставление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платежных квитанций или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счета в срок до 5 числа месяца следующего за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расчетным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сбор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установленных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п. 5.1. Договора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Рассматривать все претензии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связанные с исполнением, заключенных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Договоров с третьими лицами и разрешать возникшие конфликтные ситуации.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Обеспечить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информацией о телефонах аварийных служб.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Приступить к выполнению своих обязательств по Договору с момента вступления его в силу.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Представлять отчет о выполнении Договора управления за год не позднее 31 марта года,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истекшим.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4.1.1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Производить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3D67" w:rsidRPr="00710A16" w:rsidRDefault="009822EA" w:rsidP="00AD3D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Осуществлять учет фактически предоставленных коммунальных услуг, в том числе - снимать показания общедомовых приборов (узлов) учета в присутствии представителя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направлять их в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ресурсоснабжающие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организации в порядке, установленном нормами действующего законодательства и положениями договоров с соответствующими </w:t>
      </w:r>
      <w:proofErr w:type="spellStart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ресурсоснабжающими</w:t>
      </w:r>
      <w:proofErr w:type="spellEnd"/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организациями. 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710A16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4.1.2</w:t>
      </w:r>
      <w:r w:rsidR="00FE584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Pr="00710A16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710A1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10A16">
        <w:rPr>
          <w:rFonts w:ascii="Times New Roman" w:hAnsi="Times New Roman" w:cs="Times New Roman"/>
          <w:sz w:val="20"/>
          <w:szCs w:val="20"/>
        </w:rPr>
        <w:t xml:space="preserve"> если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hAnsi="Times New Roman" w:cs="Times New Roman"/>
          <w:sz w:val="20"/>
          <w:szCs w:val="20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 w:rsidR="006C5689" w:rsidRPr="00710A16">
        <w:rPr>
          <w:rFonts w:ascii="Times New Roman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hAnsi="Times New Roman" w:cs="Times New Roman"/>
          <w:sz w:val="20"/>
          <w:szCs w:val="20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 Управляющая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вправе: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4.2.2. Организовывать и проводить проверку технического состояния коммунальных систем в помещениях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непредставления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конца текущего месяца данных о показаниях приборов учета в помещениях, принадлежащих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у, либо, находящихся в местах к которым доступ сотрудников Управляющей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сведений о показаниях приборов учета.</w:t>
      </w:r>
      <w:proofErr w:type="gramEnd"/>
    </w:p>
    <w:p w:rsidR="009822EA" w:rsidRPr="00710A16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</w:t>
      </w:r>
      <w:r w:rsidR="006C5689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>, проводить перерасчет размера оплаты предоставленных услуг на основании фактических показаний приборов учета.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4.2.5. Проводить проверку работоспособности установленных приборов учета и сохранности пломб.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4.2.6. Прекращать, в соответствии с действующим законодательством РФ, предоставление услуг по Договору в случае просрочки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оплаты оказанных услуг более трех месяцев или нарушения иных требований раздела 5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4.2.7. Проверять соблюдение </w:t>
      </w:r>
      <w:r w:rsidR="006C568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требований, установленных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4.3.5-4.3.1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4.2.8. Взыскивать с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установленном порядке задолженность по оплате услуг в рамках Договора.</w:t>
      </w:r>
    </w:p>
    <w:p w:rsidR="009822EA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4.2.9.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4.2.1</w:t>
      </w:r>
      <w:r w:rsidR="004D5FDF" w:rsidRPr="00710A16">
        <w:rPr>
          <w:rFonts w:ascii="Times New Roman" w:eastAsia="Calibri" w:hAnsi="Times New Roman" w:cs="Times New Roman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sz w:val="20"/>
          <w:szCs w:val="20"/>
        </w:rPr>
        <w:t>. Организовывать проведение Общих собраний собственников помещений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 xml:space="preserve"> Дома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за счет средств собственников.</w:t>
      </w:r>
    </w:p>
    <w:p w:rsidR="004D5FDF" w:rsidRPr="00710A16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4.2.11. Осуществлять иные права, предусмотренные действующим законодательством, отнесенные к полномочиям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D5FDF" w:rsidRPr="00710A16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обязуется: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4.3.1. Своевременно и в установленном настоящим Договором порядке оплачивать услуги 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предоставленные по Договору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ежемесячным платежным квитанциям</w:t>
      </w:r>
      <w:r w:rsidR="004D5FD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счетам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Платежные квитанции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или счета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раскладываются в почтовый ящик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установленный на 1 этаже подъезда, в котором находится жилое помещение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получаются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диспетчерской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8F00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4.3.3.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 </w:t>
      </w:r>
      <w:r w:rsidR="00A441B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0-го числа каждого месяца показания приборов учета, в случае, когда приборы учета находятся в жилом помещении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или месте, куда сотрудники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имеют свободного доступа по вине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4.3.4. Предоставить право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представлять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предмету Договора (в том числе по заключению Договоров, направленных на достижение целей Договора и не нарушающих имущественные интересы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 во всех организациях.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требования</w:t>
      </w:r>
      <w:r w:rsidR="00B41E75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proofErr w:type="spellEnd"/>
      <w:r w:rsidR="00B41E75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равила пользования жилыми и нежилыми помещениями в многоквартирном доме</w:t>
      </w:r>
      <w:r w:rsidR="00E5504B" w:rsidRPr="00DF6FAC">
        <w:rPr>
          <w:rFonts w:ascii="Times New Roman" w:hAnsi="Times New Roman" w:cs="Times New Roman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4.3.6. Своевременно предоставлять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сведения: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фактической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численности проживающих, установленной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акту составленному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организацией;</w:t>
      </w:r>
    </w:p>
    <w:p w:rsidR="009822EA" w:rsidRPr="00710A16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о смене собственника. Представить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документы, подтверждающие смену собственника.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4.3.7. В согласованные сроки, а в аварийных ситуациях незамедлительно, обеспечить доступ в принадлежащее ему помещение представителям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4.3.9. Своевременно сообщать Управляющей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 выявленных неисправностях, препятствующих оказанию </w:t>
      </w:r>
      <w:r w:rsidR="002C1A09" w:rsidRPr="00710A16">
        <w:rPr>
          <w:rFonts w:ascii="Times New Roman" w:eastAsia="Calibri" w:hAnsi="Times New Roman" w:cs="Times New Roman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услуг в рамках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4.3.10. Не осуществлять переоборудование внутренних инженерных сетей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4.3.12. Своевременно оплачивать по отдельным счетам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(счет выдается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вместе со сметой расходов) мониторинг (осмотр), поверку, необходимый ремонт и замену приборов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поверен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объем потребления  коммунальных услуг принимается равным нормативам потребления,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порядке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определяемом Правительством Российской Федерации.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4.3.13. Не производить слив воды из системы и приборов отопления без согласования с Управляющей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4.3.14. Ознакомить всех совместно проживающих в жилом помещении либо использующих помещение, принадлежащее </w:t>
      </w:r>
      <w:r w:rsidR="002C1A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дееспособных граждан с условиями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4.3.15. При проведении общестроительных, монтажных и отделочных работ при перепланировке и переустройстве принадлежащего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помещения строго руководствоваться Жилищным кодексом РФ и действующими нормативными актами, предоставлять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проектную и разрешительную документацию на предстоящие работы, согласовывать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эти работы в части касающейся общего имущества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допускать демонтаж датчиков и кабельных линий пожарной сигнализации.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На стояках прохода транзитных труб систем водоснабжения и канализации, граничащих с помещением, принадлежащим на праве собственности,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устанавливать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лючки</w:t>
      </w:r>
      <w:r w:rsidR="002E705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перегородки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AD4248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обеспечивающим к ним доступ.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4.3.1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19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большого количества строительных отходов,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обязан согласовать у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710A16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</w:t>
      </w:r>
    </w:p>
    <w:p w:rsidR="009822EA" w:rsidRPr="00710A16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Не размещать стенды, вывески, баннеры и иного вида информационные надписи на фасаде Дома без предварительного письменного согласования с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D4248" w:rsidRPr="00710A16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возникновения необходимости проведения Управляющей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организацией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 предусмотренных Договором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работ, в том числе связанных  с ликвидацией последствий аварий, наступивших по вине </w:t>
      </w:r>
      <w:r w:rsidR="00096BE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либо в связи с нарушением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Собственником 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п.п.4.3.5.-4.3.2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2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.настоящего Договора, указанные работы проводятся за счет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1240C6" w:rsidRPr="00710A1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Передать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Pr="00710A16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У</w:t>
      </w:r>
      <w:r w:rsidR="00AA5468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стан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авливать наружные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блок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сплит-систем (кондиционеров)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на специально отведенных местах. Устройство отверстий в стенах и вентилируемом фасаде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Дома </w:t>
      </w:r>
      <w:r w:rsidR="00660A6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производится исключительно под контролем Управляющей организации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 окончании работ 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0125A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60A6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составляется акт.</w:t>
      </w:r>
    </w:p>
    <w:p w:rsidR="00660A61" w:rsidRPr="00710A16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6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Выполнить </w:t>
      </w:r>
      <w:r w:rsidR="00F50609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работы по звукоизоляции полов</w:t>
      </w:r>
      <w:r w:rsidR="00E5504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F50609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подпункт «б» п.4.1 СНиП 23-03-2003 «Защита от шума»</w:t>
      </w:r>
      <w:r w:rsidR="008E02D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предъявить выполненные работы Управляющей </w:t>
      </w:r>
      <w:r w:rsidR="00A1608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B1570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для составления акта.</w:t>
      </w:r>
    </w:p>
    <w:p w:rsidR="009822EA" w:rsidRPr="00710A16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4.3.2</w:t>
      </w:r>
      <w:r w:rsidR="00AD3D6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имеет право: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4.4.1. Знакомится с условиями сделок, совершенных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рамках исполнения Договора.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4.4.2. При передаче помещений другому владельцу (собственнику) требовать в установленном порядке от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начисленных по данному помещению с момента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предоставления Управляющей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</w:t>
      </w:r>
      <w:r w:rsidR="00925110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акта приёма-передачи помещения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новому владельцу.</w:t>
      </w:r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4.4.3.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</w:t>
      </w:r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при условии представления подтверждающих документов установленного образца.</w:t>
      </w:r>
      <w:proofErr w:type="gramEnd"/>
    </w:p>
    <w:p w:rsidR="009822EA" w:rsidRPr="00710A16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4.4.4. Требовать в установленном порядке от Управляющей </w:t>
      </w:r>
      <w:proofErr w:type="spellStart"/>
      <w:r w:rsidR="00D2069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органищации</w:t>
      </w:r>
      <w:proofErr w:type="spell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710A16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Стоимость услуг и порядок расчетов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5.1.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оплату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за следующие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работ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ы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услуг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услуги по управлению Домом, содержанию общего имущества в Доме</w:t>
      </w:r>
      <w:r w:rsidR="001240C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(эксплуатационные услуги).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твердых 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коммунальных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отходов (вывоз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D012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).</w:t>
      </w:r>
    </w:p>
    <w:p w:rsidR="00221156" w:rsidRPr="00221156" w:rsidRDefault="00221156" w:rsidP="002211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Управляющая организация выступает посредником между </w:t>
      </w:r>
      <w:proofErr w:type="spellStart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ресурсоснабжающей</w:t>
      </w:r>
      <w:proofErr w:type="spellEnd"/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организацией и собственниками помещений при поставке коммунальных услуг и действует от своего имени, но за счет </w:t>
      </w:r>
      <w:r w:rsidR="00AD12C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Собственников</w:t>
      </w:r>
      <w:r w:rsidRPr="0022115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AA5A0C" w:rsidRDefault="00AA5A0C" w:rsidP="00AA5A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5.2. Размер платы работ и услуг по управлению, содержанию и текущему ремонту общего имущества Дома, пропускному контролю, устанавливается пропорционально доле каждого собственника в праве общей собственности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на общее имущество в многоквартирном доме, с учетом предложений Управляющей организации, 1 раз  в  год. Размер платы работ и услуг по управлению, содержанию и текущему ремонту общего имущества Дома, пропускному контролю утверждается на общем собрании собственников помещений Дома и/или должен соответствовать  тарифам, установленным  в городском округе Химки для домов с аналогичной степенью благоустроенности.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5.3. Размер платы за коммунальные услуги рассчитывается Управляющей 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</w:t>
      </w:r>
      <w:r w:rsidR="00E5504B">
        <w:rPr>
          <w:rFonts w:ascii="Times New Roman" w:eastAsia="Calibri" w:hAnsi="Times New Roman" w:cs="Times New Roman"/>
          <w:color w:val="000000"/>
          <w:sz w:val="20"/>
          <w:szCs w:val="20"/>
        </w:rPr>
        <w:t>ц</w:t>
      </w:r>
      <w:r w:rsidR="00B5409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ией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Плата за вывоз 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Т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К</w:t>
      </w:r>
      <w:r w:rsidR="009C141E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</w:t>
      </w:r>
      <w:r w:rsidR="00301A4F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устанавливается в соответствии с законодательством РФ</w:t>
      </w:r>
      <w:r w:rsidR="00D4640C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5.4. Оплата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оказанных услуг по Договору осуществляется путем перечисления денежных средств на расчетный счет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на основании выставляемого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1336B" w:rsidRPr="00710A16">
        <w:rPr>
          <w:rFonts w:ascii="Times New Roman" w:eastAsia="Calibri" w:hAnsi="Times New Roman" w:cs="Times New Roman"/>
          <w:sz w:val="20"/>
          <w:szCs w:val="20"/>
        </w:rPr>
        <w:t>платежной квитанции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(счета)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 выставляемом Управляющей </w:t>
      </w:r>
      <w:r w:rsidR="00B54090"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платежной квитанции (счета)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указываются: размер оплаты оказанных услуг, сумма задолженности </w:t>
      </w:r>
      <w:r w:rsidR="00DD4E81" w:rsidRPr="00710A16">
        <w:rPr>
          <w:rFonts w:ascii="Times New Roman" w:eastAsia="Calibri" w:hAnsi="Times New Roman" w:cs="Times New Roman"/>
          <w:sz w:val="20"/>
          <w:szCs w:val="20"/>
        </w:rPr>
        <w:t>Собственника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оплате оказанных услуг за предыдущие периоды, а также сумма пени, определенная в соответствии с условиями Договора.</w:t>
      </w:r>
      <w:proofErr w:type="gramEnd"/>
    </w:p>
    <w:p w:rsidR="009822EA" w:rsidRPr="00710A16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5.6. В случае изменения стоимости услуг по Договору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производит перерасчет стоимости услуг со дня вступления изменений в силу.</w:t>
      </w:r>
    </w:p>
    <w:p w:rsidR="009822EA" w:rsidRPr="00710A1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за</w:t>
      </w:r>
      <w:proofErr w:type="gramEnd"/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расчетным.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117661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В случае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возникновения необходимости проведения не установленных Договором работ и усл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рассчитывается 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пропорционально </w:t>
      </w:r>
      <w:r w:rsidR="005F5C31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количеству помещений Дома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находящихся в собственности, в расчете на одно помещение или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доли собственности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общем имуществе многоквартирного дома. Оплата в установленном случае производится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соответствии с выставл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яемой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Управляющей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платежной квитанцией (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счетом на предоплату</w:t>
      </w:r>
      <w:r w:rsidR="005F5C3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), в которой указывается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наименование дополнительных работ, их стоимость, расчетный счет, на который должны быть перечислены денежные средства. Платеж должен быть внесен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позднее 10 банковских дней со дня выставления счета.</w:t>
      </w:r>
    </w:p>
    <w:p w:rsidR="009822EA" w:rsidRPr="00710A16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5.</w:t>
      </w:r>
      <w:r w:rsidR="00117661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 Не использование помещения не я</w:t>
      </w:r>
      <w:r w:rsidR="00FA4852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вляется основанием для не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внесения платы за услуги по Договору. При временном отсутствии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Собственника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порядке, утверждаемом Правительством Российской Федерации и органами местного самоуправления района.</w:t>
      </w:r>
    </w:p>
    <w:p w:rsidR="003D7D2A" w:rsidRPr="00710A16" w:rsidRDefault="003D7D2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C373B" w:rsidRPr="00710A16" w:rsidRDefault="003D7D2A" w:rsidP="00FE584D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Порядок осуществления </w:t>
      </w:r>
      <w:proofErr w:type="gram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контроля за</w:t>
      </w:r>
      <w:proofErr w:type="gram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выполнением управляющей организацией</w:t>
      </w:r>
    </w:p>
    <w:p w:rsidR="003D7D2A" w:rsidRPr="00710A16" w:rsidRDefault="003D7D2A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ее обязательств по договору управления</w:t>
      </w:r>
    </w:p>
    <w:p w:rsidR="00BC373B" w:rsidRPr="00710A16" w:rsidRDefault="00BC373B" w:rsidP="00BC373B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6.1.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Советом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ома, избранным на основании решения общего собрания Собственников помещений </w:t>
      </w:r>
      <w:r w:rsidR="00FE584D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ома, непосредственно Собственниками помещений многоквартирного дома или их представителями.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выполнением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ее обязательств по настоящему договору управления осуществляется в следующих формах: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6.2.1.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информации по запросу,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 иного уполномоченного собственниками лица не позднее 5 рабочих дней </w:t>
      </w: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>с даты обращения</w:t>
      </w:r>
      <w:proofErr w:type="gramEnd"/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состоянии и содержании переданного в управление общего имущества дома,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возможности контрольных осмотров общего имущества дома;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 перечнях, объемах, качестве и периодичности оказанных услуг и (или) выполненных работ;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об использовании денежных средств, поступивших в результате осуществления деятельности по управлению общего имущества многоквартирного дома (сдача в аренду, предоставление в пользование и т.д.);</w:t>
      </w:r>
    </w:p>
    <w:p w:rsidR="00966420" w:rsidRPr="00710A16" w:rsidRDefault="00966420" w:rsidP="0096642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 состоянии расчетов с собственниками и </w:t>
      </w:r>
      <w:proofErr w:type="spellStart"/>
      <w:r w:rsidRPr="00710A16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организациями, размере задолженности за истекший расчетный период (месяц).</w:t>
      </w:r>
    </w:p>
    <w:p w:rsidR="00966420" w:rsidRPr="00710A16" w:rsidRDefault="00966420" w:rsidP="009664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6.2.2.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Участие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иного уполномоченного собственниками лица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осмотрах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проверках технического состояния инженерных систем и оборудования с целью подготовки предложений по их ремонту;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приемке всех видов работ по текущему ремонту, а также по подготовке дома к сезонной эксплуатации;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проверке объемов, качества и периодичности оказания услуг и выполнения работ;</w:t>
      </w:r>
    </w:p>
    <w:p w:rsidR="00966420" w:rsidRPr="00710A16" w:rsidRDefault="00966420" w:rsidP="0096642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в снятии показаний коллективных (общедомовых) приборов учета коммунальных ресурсов.</w:t>
      </w:r>
    </w:p>
    <w:p w:rsidR="00966420" w:rsidRPr="00710A16" w:rsidRDefault="00966420" w:rsidP="009664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организация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уведомляет, способом позволяющим определить получение такого уведомления, председателя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либо иное уполномоченное собственниками лицо о месте, времени, основании проведения мероприятий, из числа указанных в п.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2.2., за 5 дней до их проведения.</w:t>
      </w:r>
    </w:p>
    <w:p w:rsidR="00966420" w:rsidRPr="00710A16" w:rsidRDefault="00966420" w:rsidP="00EC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, при его отсутствии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член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(иное уполномоченное собственниками лицо), подписывает (визирует) документы, составленные по итогам проведения мероприятий из числа указанных в п.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 xml:space="preserve"> 6.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2.2.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2.3.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председателя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 иного уполномоченного собственниками лица: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с актом технического состояния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ома и перечнем имеющейся технической документации на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ом и иными связанными с управлением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омом документами;</w:t>
      </w:r>
    </w:p>
    <w:p w:rsidR="00966420" w:rsidRPr="00710A16" w:rsidRDefault="00966420" w:rsidP="0096642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lastRenderedPageBreak/>
        <w:t>с информацией о деятельности управляющей организации в соответствии с постановлением Правительства РФ от 23.09.2010 №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966420" w:rsidRPr="00710A16" w:rsidRDefault="00EC44DA" w:rsidP="00EC44DA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2.4.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ежегодно до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15 декабря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председателю Совета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Дома</w:t>
      </w:r>
      <w:proofErr w:type="gramStart"/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,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иному уполномоченному собственниками лицу на согласование и вынесение на рассмотрение общего собрания собственников помещений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ома:</w:t>
      </w:r>
    </w:p>
    <w:p w:rsidR="00966420" w:rsidRPr="00710A16" w:rsidRDefault="00EC44DA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планы по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ремонту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и благоустройству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предложения о стоимости работ и услуг по содерж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анию и ремонту общего имущества.</w:t>
      </w:r>
    </w:p>
    <w:p w:rsidR="00966420" w:rsidRPr="00710A16" w:rsidRDefault="00966420" w:rsidP="00966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>, иное уполномоченное собственниками лицо:</w:t>
      </w:r>
    </w:p>
    <w:p w:rsidR="00966420" w:rsidRPr="00710A16" w:rsidRDefault="00966420" w:rsidP="00EC44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в течение 15 дней со дня получения предложений, 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 xml:space="preserve">планов 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направляет в ее адрес свои замечания, заключения по представленным предложениям</w:t>
      </w:r>
      <w:r w:rsidR="00EC44DA" w:rsidRPr="00710A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2.5.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Управляющая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организация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ежеквартально в течение 15 дней месяца следующего за отчетным периодом предоставляет председателю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, иному уполномоченному собственниками лицу акт приемки выполненных работ по содержанию и ремонту общего имущества многоквартирного дома в рамках</w:t>
      </w: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 управления.</w:t>
      </w:r>
    </w:p>
    <w:p w:rsidR="00966420" w:rsidRPr="00710A16" w:rsidRDefault="00EC44DA" w:rsidP="00EC4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2.6.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Председатель Совета Д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ома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, иное уполномоченное собственниками лиц совместно с Управляющей </w:t>
      </w:r>
      <w:r w:rsidR="00D14383" w:rsidRPr="00710A16">
        <w:rPr>
          <w:rFonts w:ascii="Times New Roman" w:eastAsia="Times New Roman" w:hAnsi="Times New Roman" w:cs="Times New Roman"/>
          <w:sz w:val="20"/>
          <w:szCs w:val="20"/>
        </w:rPr>
        <w:t>организацией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составляют акты о нарушении условий настоящего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</w:t>
      </w:r>
      <w:proofErr w:type="gramStart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Акт о нарушении составляется по требованию любой из сторон </w:t>
      </w:r>
      <w:r w:rsidR="00096BEC" w:rsidRPr="00710A16">
        <w:rPr>
          <w:rFonts w:ascii="Times New Roman" w:eastAsia="Times New Roman" w:hAnsi="Times New Roman" w:cs="Times New Roman"/>
          <w:sz w:val="20"/>
          <w:szCs w:val="20"/>
        </w:rPr>
        <w:t>Д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>оговора случае: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неправомерных действий Собственников;</w:t>
      </w:r>
    </w:p>
    <w:p w:rsidR="00966420" w:rsidRPr="00710A16" w:rsidRDefault="00966420" w:rsidP="00BC37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необеспечения необходимого качества услуг и работ по управлению, содержанию и ремонту общего имущества многоквартирного дома;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нарушения требований к качеству предоставления коммунальных услуг;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жизни, здоровью и имуществу Собственников и (или) проживающих в жилом помещении граждан;</w:t>
      </w:r>
    </w:p>
    <w:p w:rsidR="00966420" w:rsidRPr="00710A16" w:rsidRDefault="00966420" w:rsidP="0096642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причинения вреда общему имуществу многоквартирного дома.</w:t>
      </w:r>
    </w:p>
    <w:p w:rsidR="00096BEC" w:rsidRPr="00710A16" w:rsidRDefault="00096BEC" w:rsidP="00096BE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096BEC" w:rsidRPr="00710A16" w:rsidRDefault="00096BEC" w:rsidP="00096B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6.2.7. Акт должен содержать: дату и время его составления; дату, время и характер нарушения, его причин и последствий </w:t>
      </w:r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0A16">
        <w:rPr>
          <w:rFonts w:ascii="Times New Roman" w:eastAsia="Times New Roman" w:hAnsi="Times New Roman" w:cs="Times New Roman"/>
          <w:sz w:val="20"/>
          <w:szCs w:val="20"/>
        </w:rPr>
        <w:t xml:space="preserve">(факты  причинения вреда жизни, здоровью и имуществу Собственника (нанимателя), описание (при наличии возможности  -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</w:t>
      </w:r>
      <w:proofErr w:type="gramEnd"/>
    </w:p>
    <w:p w:rsidR="00096BEC" w:rsidRPr="00710A16" w:rsidRDefault="00096BEC" w:rsidP="0009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sz w:val="20"/>
          <w:szCs w:val="20"/>
        </w:rPr>
        <w:t>нанимателя, члена семьи нанимателя).</w:t>
      </w:r>
    </w:p>
    <w:p w:rsidR="00966420" w:rsidRPr="00710A16" w:rsidRDefault="00BC373B" w:rsidP="00BC3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A16">
        <w:rPr>
          <w:rFonts w:ascii="Times New Roman" w:eastAsia="Times New Roman" w:hAnsi="Times New Roman" w:cs="Times New Roman"/>
          <w:bCs/>
          <w:sz w:val="20"/>
          <w:szCs w:val="20"/>
        </w:rPr>
        <w:t>6.</w:t>
      </w:r>
      <w:r w:rsidR="00096BEC" w:rsidRPr="00710A16">
        <w:rPr>
          <w:rFonts w:ascii="Times New Roman" w:eastAsia="Times New Roman" w:hAnsi="Times New Roman" w:cs="Times New Roman"/>
          <w:bCs/>
          <w:sz w:val="20"/>
          <w:szCs w:val="20"/>
        </w:rPr>
        <w:t>2.8</w:t>
      </w:r>
      <w:r w:rsidR="00966420" w:rsidRPr="00710A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966420" w:rsidRPr="00710A16">
        <w:rPr>
          <w:rFonts w:ascii="Times New Roman" w:eastAsia="Times New Roman" w:hAnsi="Times New Roman" w:cs="Times New Roman"/>
          <w:sz w:val="20"/>
          <w:szCs w:val="20"/>
        </w:rPr>
        <w:t xml:space="preserve"> Факты предоставления Управляющей организацией коммунальных услуг ненадлежащего качества и (или) с перерывами, превышающими установленную продолжительность, фиксируются в порядке, предусмотренном действующими Правилами предоставления коммунальных услуг собственникам и пользователям помещений в многоквартирных домах и жилых домов.</w:t>
      </w:r>
    </w:p>
    <w:p w:rsidR="00813E2F" w:rsidRPr="00710A16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FE584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Ответственности сторон</w:t>
      </w:r>
    </w:p>
    <w:p w:rsidR="003700ED" w:rsidRPr="00710A16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Управляющая </w:t>
      </w:r>
      <w:r w:rsidR="00D14383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.4. В случае нарушения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сроков внесения платежей, установленных разделом 5 Договора, Управляющая </w:t>
      </w:r>
      <w:r w:rsidR="00D14383" w:rsidRPr="00710A16">
        <w:rPr>
          <w:rFonts w:ascii="Times New Roman" w:eastAsia="Calibri" w:hAnsi="Times New Roman" w:cs="Times New Roman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вправе взыскать с него пени в 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размере</w:t>
      </w:r>
      <w:proofErr w:type="gramEnd"/>
      <w:r w:rsidR="00DD4E81"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установленн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о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м действующим законодательством Российской Федерации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 Размер пени указывается в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 xml:space="preserve"> платежной квитанци</w:t>
      </w:r>
      <w:proofErr w:type="gramStart"/>
      <w:r w:rsidR="00AD3D67" w:rsidRPr="00710A16">
        <w:rPr>
          <w:rFonts w:ascii="Times New Roman" w:eastAsia="Calibri" w:hAnsi="Times New Roman" w:cs="Times New Roman"/>
          <w:sz w:val="20"/>
          <w:szCs w:val="20"/>
        </w:rPr>
        <w:t>и(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счете</w:t>
      </w:r>
      <w:r w:rsidR="00AD3D67" w:rsidRPr="00710A16">
        <w:rPr>
          <w:rFonts w:ascii="Times New Roman" w:eastAsia="Calibri" w:hAnsi="Times New Roman" w:cs="Times New Roman"/>
          <w:sz w:val="20"/>
          <w:szCs w:val="20"/>
        </w:rPr>
        <w:t>)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ежемесячно выставляемом Управляющей </w:t>
      </w:r>
      <w:r w:rsidRPr="00710A16">
        <w:rPr>
          <w:rFonts w:ascii="Times New Roman" w:eastAsia="Calibri" w:hAnsi="Times New Roman" w:cs="Times New Roman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, и подлежит уплате </w:t>
      </w:r>
      <w:r w:rsidRPr="00710A16">
        <w:rPr>
          <w:rFonts w:ascii="Times New Roman" w:eastAsia="Calibri" w:hAnsi="Times New Roman" w:cs="Times New Roman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одновременно с оплатой услуг в соответствии с разделом 5 Договора.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При нарушении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обязательств, предусмотренных Договором,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перед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организацией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 третьими лицами за все последствия, возникшие в результате каких-либо аварийных и иных ситуаций.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В случае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если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своевременно не уведомил Управляющую </w:t>
      </w:r>
      <w:r w:rsidR="00DD4E81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организацию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 смене собственника и не представил подтверждающие документы, то обязательства по Договору сохраняются за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Собственником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с которым заключен Договор, до дня предоставления вышеперечисленных сведений.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.7.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Собственник 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.8.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.9. В случае причинения убытков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Собственнику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 вине Управляющей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организации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последняя несет ответственность в соответствии с действующим законодательством.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.10. В случае истечения нормативного срока эксплуатации общего имущества Дома,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507025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.11. Управляющая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несет ответственность за неисполнение или ненадлежащее исполнение своих обязательств по Договору - за нарушение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сроков оказания услуг /выполнения работ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</w:t>
      </w:r>
      <w:proofErr w:type="spell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размере</w:t>
      </w:r>
      <w:r w:rsidR="00507025" w:rsidRPr="00710A16">
        <w:rPr>
          <w:rFonts w:ascii="Times New Roman" w:eastAsia="Calibri" w:hAnsi="Times New Roman" w:cs="Times New Roman"/>
          <w:sz w:val="20"/>
          <w:szCs w:val="20"/>
        </w:rPr>
        <w:t>установленном</w:t>
      </w:r>
      <w:proofErr w:type="spellEnd"/>
      <w:r w:rsidR="00507025" w:rsidRPr="00710A16">
        <w:rPr>
          <w:rFonts w:ascii="Times New Roman" w:eastAsia="Calibri" w:hAnsi="Times New Roman" w:cs="Times New Roman"/>
          <w:sz w:val="20"/>
          <w:szCs w:val="20"/>
        </w:rPr>
        <w:t xml:space="preserve"> действующим законодательством Российской Федерации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7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Pr="00710A16" w:rsidRDefault="00513D7C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. Особые условия</w:t>
      </w:r>
    </w:p>
    <w:p w:rsidR="003700ED" w:rsidRPr="00710A16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.1. Все споры, возникшие из Договора или в связи с ним, разрешаются сторонами путем переговоров. В случае</w:t>
      </w:r>
      <w:proofErr w:type="gram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если стороны не могут достичь взаимного соглашения, споры и разногласия разрешаются в судебном порядке.</w:t>
      </w:r>
    </w:p>
    <w:p w:rsidR="009822EA" w:rsidRPr="00710A16" w:rsidRDefault="00513D7C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.2. Претензии (жалобы) на несоблюдение условий Договора предъявляются </w:t>
      </w:r>
      <w:r w:rsidR="0083090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710A16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Форс-мажор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ств пр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одлеваются на то время, в течение которого действуют эти обстоятельства.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Срок действия Договора</w:t>
      </w:r>
      <w:r w:rsidRPr="00710A16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.1. Договор является публичным Договором в соответствии со статьей 426 Гражданского кодекса Российской Федерации.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.2. Договор заключен на срок 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60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месяцев. Начало действия Договора с 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="00984AC0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="00446BF6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  <w:r w:rsidR="00240666">
        <w:rPr>
          <w:rFonts w:ascii="Times New Roman" w:eastAsia="Calibri" w:hAnsi="Times New Roman" w:cs="Times New Roman"/>
          <w:color w:val="000000"/>
          <w:sz w:val="20"/>
          <w:szCs w:val="20"/>
        </w:rPr>
        <w:t>февраля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3700ED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201</w:t>
      </w:r>
      <w:r w:rsidR="00142389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.3. Договор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может быть досрочно расторгнут</w:t>
      </w:r>
      <w:proofErr w:type="gramEnd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.4. </w:t>
      </w:r>
      <w:proofErr w:type="gramStart"/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В случае расторжения Договора, </w:t>
      </w:r>
      <w:r w:rsidR="00FB6A5D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  <w:proofErr w:type="gramEnd"/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.5. Договор считается расторгнутым с момента прекращения у </w:t>
      </w:r>
      <w:r w:rsidR="0083090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а права собственности на помещение в Доме и предоставления подтверждающих документов.</w:t>
      </w:r>
    </w:p>
    <w:p w:rsidR="009822EA" w:rsidRPr="00710A16" w:rsidRDefault="00513D7C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10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Pr="00710A16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9822EA" w:rsidRPr="00710A16" w:rsidRDefault="009822EA" w:rsidP="00513D7C">
      <w:pPr>
        <w:pStyle w:val="ac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Почтовые, банковские реквизиты и подписи Сторон:</w:t>
      </w:r>
    </w:p>
    <w:p w:rsidR="003700ED" w:rsidRPr="00710A16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RPr="00710A16" w:rsidTr="006D5AE7">
        <w:trPr>
          <w:trHeight w:val="1397"/>
        </w:trPr>
        <w:tc>
          <w:tcPr>
            <w:tcW w:w="5255" w:type="dxa"/>
          </w:tcPr>
          <w:p w:rsidR="005F5C31" w:rsidRDefault="00DD4E81" w:rsidP="006E3A7A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Собственник</w:t>
            </w:r>
            <w:r w:rsidR="006D5AE7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  <w:p w:rsidR="005F7639" w:rsidRPr="00710A16" w:rsidRDefault="005F7639" w:rsidP="006D5AE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D5AE7" w:rsidRPr="00710A16" w:rsidRDefault="00830906" w:rsidP="005F7639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Тел. </w:t>
            </w:r>
          </w:p>
        </w:tc>
        <w:tc>
          <w:tcPr>
            <w:tcW w:w="5255" w:type="dxa"/>
          </w:tcPr>
          <w:p w:rsidR="006D5AE7" w:rsidRPr="00710A16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Управляющая </w:t>
            </w:r>
            <w:r w:rsidR="00DD4E81"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Pr="00710A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  <w:p w:rsidR="006D5AE7" w:rsidRPr="00710A16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</w:rPr>
            </w:pPr>
            <w:r w:rsidRPr="00710A16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710A16">
              <w:rPr>
                <w:rFonts w:ascii="Times New Roman" w:hAnsi="Times New Roman" w:cs="Times New Roman"/>
                <w:b/>
              </w:rPr>
              <w:t>Дианик-Эстейт</w:t>
            </w:r>
            <w:proofErr w:type="spellEnd"/>
            <w:r w:rsidRPr="00710A16">
              <w:rPr>
                <w:rFonts w:ascii="Times New Roman" w:hAnsi="Times New Roman" w:cs="Times New Roman"/>
                <w:b/>
              </w:rPr>
              <w:t>»</w:t>
            </w:r>
            <w:r w:rsidRPr="00710A16">
              <w:rPr>
                <w:rFonts w:ascii="Times New Roman" w:hAnsi="Times New Roman" w:cs="Times New Roman"/>
                <w:b/>
              </w:rPr>
              <w:tab/>
            </w:r>
          </w:p>
          <w:p w:rsidR="0089176A" w:rsidRPr="00710A16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>Юридический адрес</w:t>
            </w:r>
            <w:r w:rsidR="0089176A" w:rsidRPr="00710A16">
              <w:rPr>
                <w:rFonts w:ascii="Times New Roman" w:hAnsi="Times New Roman" w:cs="Times New Roman"/>
              </w:rPr>
              <w:t xml:space="preserve">: </w:t>
            </w:r>
            <w:r w:rsidR="00142389" w:rsidRPr="00142389">
              <w:rPr>
                <w:rFonts w:ascii="Times New Roman" w:hAnsi="Times New Roman" w:cs="Times New Roman"/>
              </w:rPr>
              <w:t xml:space="preserve">107031, г. Москва, пер. Нижний Кисельный, д. 4,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эт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. 2, </w:t>
            </w:r>
            <w:proofErr w:type="spellStart"/>
            <w:r w:rsidR="00142389" w:rsidRPr="00142389">
              <w:rPr>
                <w:rFonts w:ascii="Times New Roman" w:hAnsi="Times New Roman" w:cs="Times New Roman"/>
              </w:rPr>
              <w:t>пом</w:t>
            </w:r>
            <w:proofErr w:type="spellEnd"/>
            <w:r w:rsidR="00142389" w:rsidRPr="00142389">
              <w:rPr>
                <w:rFonts w:ascii="Times New Roman" w:hAnsi="Times New Roman" w:cs="Times New Roman"/>
              </w:rPr>
              <w:t xml:space="preserve"> II, ком. </w:t>
            </w:r>
            <w:r w:rsidR="00142389">
              <w:rPr>
                <w:rFonts w:ascii="Times New Roman" w:hAnsi="Times New Roman" w:cs="Times New Roman"/>
              </w:rPr>
              <w:t>2</w:t>
            </w:r>
          </w:p>
          <w:p w:rsidR="003D012F" w:rsidRDefault="006D5AE7" w:rsidP="003D012F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 w:rsidRPr="00710A16">
              <w:rPr>
                <w:rFonts w:ascii="Times New Roman" w:hAnsi="Times New Roman" w:cs="Times New Roman"/>
              </w:rPr>
              <w:t xml:space="preserve">ИНН/КПП </w:t>
            </w:r>
            <w:r w:rsidR="00142389" w:rsidRPr="00142389">
              <w:rPr>
                <w:rFonts w:ascii="Times New Roman" w:hAnsi="Times New Roman" w:cs="Times New Roman"/>
              </w:rPr>
              <w:t>7702691150</w:t>
            </w:r>
            <w:r w:rsidR="003D012F" w:rsidRPr="00710A16">
              <w:rPr>
                <w:rFonts w:ascii="Times New Roman" w:hAnsi="Times New Roman" w:cs="Times New Roman"/>
              </w:rPr>
              <w:t>/</w:t>
            </w:r>
            <w:r w:rsidR="00142389" w:rsidRPr="00142389">
              <w:rPr>
                <w:rFonts w:ascii="Times New Roman" w:hAnsi="Times New Roman" w:cs="Times New Roman"/>
              </w:rPr>
              <w:t>770201001</w:t>
            </w:r>
            <w:r w:rsidRPr="00710A16">
              <w:rPr>
                <w:rFonts w:ascii="Times New Roman" w:hAnsi="Times New Roman" w:cs="Times New Roman"/>
              </w:rPr>
              <w:t xml:space="preserve">, </w:t>
            </w:r>
          </w:p>
          <w:p w:rsidR="00831437" w:rsidRDefault="0083143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реквизиты:</w:t>
            </w:r>
          </w:p>
          <w:p w:rsidR="003D012F" w:rsidRPr="00710A16" w:rsidRDefault="006D5AE7" w:rsidP="00831437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proofErr w:type="gramStart"/>
            <w:r w:rsidRPr="00710A16">
              <w:rPr>
                <w:rFonts w:ascii="Times New Roman" w:hAnsi="Times New Roman" w:cs="Times New Roman"/>
              </w:rPr>
              <w:t>Р</w:t>
            </w:r>
            <w:proofErr w:type="gramEnd"/>
            <w:r w:rsidRPr="00710A16">
              <w:rPr>
                <w:rFonts w:ascii="Times New Roman" w:hAnsi="Times New Roman" w:cs="Times New Roman"/>
              </w:rPr>
              <w:t xml:space="preserve">/с </w:t>
            </w:r>
            <w:r w:rsidR="00142389" w:rsidRPr="00142389">
              <w:rPr>
                <w:rFonts w:ascii="Times New Roman" w:hAnsi="Times New Roman" w:cs="Times New Roman"/>
              </w:rPr>
              <w:t>40702810640440000739</w:t>
            </w:r>
            <w:r w:rsidR="00142389">
              <w:rPr>
                <w:rFonts w:ascii="Times New Roman" w:hAnsi="Times New Roman" w:cs="Times New Roman"/>
              </w:rPr>
              <w:t xml:space="preserve">, к/с </w:t>
            </w:r>
            <w:r w:rsidR="00142389" w:rsidRPr="00142389">
              <w:rPr>
                <w:rFonts w:ascii="Times New Roman" w:hAnsi="Times New Roman" w:cs="Times New Roman"/>
              </w:rPr>
              <w:t>30101810400000000225</w:t>
            </w:r>
            <w:r w:rsidR="00142389">
              <w:rPr>
                <w:rFonts w:ascii="Times New Roman" w:hAnsi="Times New Roman" w:cs="Times New Roman"/>
              </w:rPr>
              <w:t xml:space="preserve"> </w:t>
            </w:r>
            <w:r w:rsidR="00142389" w:rsidRPr="00142389">
              <w:rPr>
                <w:rFonts w:ascii="Times New Roman" w:hAnsi="Times New Roman" w:cs="Times New Roman"/>
              </w:rPr>
              <w:t>БИК 044525225</w:t>
            </w:r>
            <w:r w:rsidR="00142389">
              <w:rPr>
                <w:rFonts w:ascii="Times New Roman" w:hAnsi="Times New Roman" w:cs="Times New Roman"/>
              </w:rPr>
              <w:t xml:space="preserve"> в П</w:t>
            </w:r>
            <w:r w:rsidR="00142389" w:rsidRPr="00142389">
              <w:rPr>
                <w:rFonts w:ascii="Times New Roman" w:hAnsi="Times New Roman" w:cs="Times New Roman"/>
              </w:rPr>
              <w:t>АО "Сбербанк России" г. Москва</w:t>
            </w:r>
          </w:p>
          <w:p w:rsidR="006D5AE7" w:rsidRPr="00710A16" w:rsidRDefault="006D5AE7" w:rsidP="003D012F">
            <w:pPr>
              <w:pStyle w:val="ConsNonformat"/>
              <w:widowControl/>
              <w:ind w:right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</w:tbl>
    <w:p w:rsidR="006D5AE7" w:rsidRPr="00710A16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6D5AE7" w:rsidRPr="00710A16" w:rsidRDefault="00830906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</w:t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6D5AE7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FB6A5D">
        <w:rPr>
          <w:rFonts w:ascii="Times New Roman" w:eastAsia="Calibri" w:hAnsi="Times New Roman" w:cs="Times New Roman"/>
          <w:color w:val="000000"/>
          <w:sz w:val="20"/>
          <w:szCs w:val="20"/>
        </w:rPr>
        <w:t>УПРАВЛЯЮЩАЯ ОРГАНИЗАЦИЯ</w:t>
      </w:r>
    </w:p>
    <w:p w:rsidR="00FA26ED" w:rsidRPr="00710A16" w:rsidRDefault="00FA26ED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D5AE7" w:rsidRPr="00710A16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  ________</w:t>
      </w:r>
      <w:r w:rsidR="00BF1F7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6D5AE7" w:rsidRPr="00710A16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C6A2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М.П.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F1F7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М.П.</w:t>
      </w:r>
    </w:p>
    <w:p w:rsidR="009822EA" w:rsidRPr="00710A16" w:rsidRDefault="009822EA" w:rsidP="009822EA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9822EA" w:rsidRPr="00710A16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710A16" w:rsidRDefault="009822EA" w:rsidP="00446BF6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0A16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Протокол № 1</w:t>
      </w:r>
    </w:p>
    <w:p w:rsidR="00446BF6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соглашения о договорной цене на услуги по управлению многоквартирным домом</w:t>
      </w:r>
    </w:p>
    <w:p w:rsidR="009822EA" w:rsidRPr="00710A1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по договору № на </w:t>
      </w:r>
      <w:r w:rsidR="003D012F" w:rsidRPr="00710A16">
        <w:rPr>
          <w:rFonts w:ascii="Times New Roman" w:eastAsia="Calibri" w:hAnsi="Times New Roman" w:cs="Times New Roman"/>
          <w:sz w:val="20"/>
          <w:szCs w:val="20"/>
        </w:rPr>
        <w:t>201</w:t>
      </w:r>
      <w:r w:rsidR="00142389">
        <w:rPr>
          <w:rFonts w:ascii="Times New Roman" w:eastAsia="Calibri" w:hAnsi="Times New Roman" w:cs="Times New Roman"/>
          <w:sz w:val="20"/>
          <w:szCs w:val="20"/>
        </w:rPr>
        <w:t>8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46BF6" w:rsidRPr="00710A1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446BF6">
      <w:pPr>
        <w:pStyle w:val="3"/>
        <w:rPr>
          <w:sz w:val="20"/>
        </w:rPr>
      </w:pPr>
      <w:r w:rsidRPr="00710A16">
        <w:rPr>
          <w:sz w:val="20"/>
        </w:rPr>
        <w:t xml:space="preserve">Московская область,  г. Химки                                                  </w:t>
      </w:r>
      <w:r w:rsidR="00852FB6">
        <w:rPr>
          <w:sz w:val="20"/>
        </w:rPr>
        <w:t xml:space="preserve">                         </w:t>
      </w:r>
      <w:r w:rsidRPr="00710A16">
        <w:rPr>
          <w:sz w:val="20"/>
        </w:rPr>
        <w:t xml:space="preserve">         «</w:t>
      </w:r>
      <w:r w:rsidR="003D012F" w:rsidRPr="00710A16">
        <w:rPr>
          <w:sz w:val="20"/>
        </w:rPr>
        <w:t xml:space="preserve"> </w:t>
      </w:r>
      <w:r w:rsidR="005F7639">
        <w:rPr>
          <w:sz w:val="20"/>
        </w:rPr>
        <w:t>01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 xml:space="preserve">» </w:t>
      </w:r>
      <w:r w:rsidR="00240666">
        <w:rPr>
          <w:sz w:val="20"/>
        </w:rPr>
        <w:t>февраля</w:t>
      </w:r>
      <w:r w:rsidR="00BF1F7F">
        <w:rPr>
          <w:sz w:val="20"/>
        </w:rPr>
        <w:t xml:space="preserve"> </w:t>
      </w:r>
      <w:r w:rsidR="00830906">
        <w:rPr>
          <w:sz w:val="20"/>
        </w:rPr>
        <w:t xml:space="preserve"> </w:t>
      </w:r>
      <w:r w:rsidRPr="00710A16">
        <w:rPr>
          <w:sz w:val="20"/>
        </w:rPr>
        <w:t>201</w:t>
      </w:r>
      <w:r w:rsidR="00142389">
        <w:rPr>
          <w:sz w:val="20"/>
        </w:rPr>
        <w:t>8</w:t>
      </w:r>
      <w:r w:rsidR="003D012F" w:rsidRPr="00710A16">
        <w:rPr>
          <w:sz w:val="20"/>
        </w:rPr>
        <w:t xml:space="preserve"> </w:t>
      </w:r>
      <w:r w:rsidRPr="00710A16">
        <w:rPr>
          <w:sz w:val="20"/>
        </w:rPr>
        <w:t>года</w:t>
      </w:r>
    </w:p>
    <w:p w:rsidR="00446BF6" w:rsidRPr="00710A16" w:rsidRDefault="00446BF6" w:rsidP="00446BF6">
      <w:pPr>
        <w:rPr>
          <w:rFonts w:ascii="Times New Roman" w:hAnsi="Times New Roman" w:cs="Times New Roman"/>
          <w:sz w:val="20"/>
          <w:szCs w:val="20"/>
        </w:rPr>
      </w:pPr>
    </w:p>
    <w:p w:rsidR="00CD2E6E" w:rsidRPr="00710A16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Мы нижеподписавшиеся,  </w:t>
      </w:r>
      <w:r w:rsidR="0083090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Pr="00710A16">
        <w:rPr>
          <w:rFonts w:ascii="Times New Roman" w:eastAsia="Calibri" w:hAnsi="Times New Roman" w:cs="Times New Roman"/>
          <w:sz w:val="20"/>
          <w:szCs w:val="20"/>
        </w:rPr>
        <w:t>,</w:t>
      </w:r>
      <w:proofErr w:type="gramStart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с одной стороны,  и </w:t>
      </w:r>
      <w:r w:rsidR="00FB6A5D">
        <w:rPr>
          <w:rFonts w:ascii="Times New Roman" w:eastAsia="Calibri" w:hAnsi="Times New Roman" w:cs="Times New Roman"/>
          <w:sz w:val="20"/>
          <w:szCs w:val="20"/>
        </w:rPr>
        <w:t>Управляющая организация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, в лице Генерального директора </w:t>
      </w:r>
      <w:r w:rsidRPr="00710A16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Дианик-Эстейт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spellStart"/>
      <w:r w:rsidRPr="00710A16">
        <w:rPr>
          <w:rFonts w:ascii="Times New Roman" w:eastAsia="Calibri" w:hAnsi="Times New Roman" w:cs="Times New Roman"/>
          <w:b/>
          <w:sz w:val="20"/>
          <w:szCs w:val="20"/>
        </w:rPr>
        <w:t>Хольнова</w:t>
      </w:r>
      <w:proofErr w:type="spellEnd"/>
      <w:r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А.И</w:t>
      </w:r>
      <w:r w:rsidRPr="00710A16">
        <w:rPr>
          <w:rFonts w:ascii="Times New Roman" w:eastAsia="Calibri" w:hAnsi="Times New Roman" w:cs="Times New Roman"/>
          <w:sz w:val="20"/>
          <w:szCs w:val="20"/>
        </w:rPr>
        <w:t>., удостоверяем, что сторонами достигнуто соглашение о величине договорной цены на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822EA" w:rsidRPr="00710A16" w:rsidRDefault="00614A2A" w:rsidP="00831437">
      <w:pPr>
        <w:pStyle w:val="ac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работы и услуги по управлению, содержанию общего имущества Дома</w:t>
      </w:r>
      <w:r w:rsidR="00142389" w:rsidRPr="00142389">
        <w:t xml:space="preserve"> </w:t>
      </w:r>
      <w:r w:rsidR="00142389" w:rsidRPr="00142389">
        <w:rPr>
          <w:rFonts w:ascii="Times New Roman" w:eastAsia="Calibri" w:hAnsi="Times New Roman" w:cs="Times New Roman"/>
          <w:color w:val="000000"/>
          <w:sz w:val="20"/>
          <w:szCs w:val="20"/>
        </w:rPr>
        <w:t>и пропускному контролю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C410E1" w:rsidRPr="00710A16">
        <w:rPr>
          <w:rFonts w:ascii="Times New Roman" w:eastAsia="Calibri" w:hAnsi="Times New Roman" w:cs="Times New Roman"/>
          <w:sz w:val="20"/>
          <w:szCs w:val="20"/>
        </w:rPr>
        <w:t xml:space="preserve">не включая обслуживание мусоропровода,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равной 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36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рубл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>я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м 15</w:t>
      </w:r>
      <w:r w:rsidR="00CD2E6E" w:rsidRPr="00710A16">
        <w:rPr>
          <w:rFonts w:ascii="Times New Roman" w:eastAsia="Calibri" w:hAnsi="Times New Roman" w:cs="Times New Roman"/>
          <w:b/>
          <w:sz w:val="20"/>
          <w:szCs w:val="20"/>
        </w:rPr>
        <w:t xml:space="preserve"> копей</w:t>
      </w:r>
      <w:r w:rsidR="009822EA" w:rsidRPr="00710A16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="00142389">
        <w:rPr>
          <w:rFonts w:ascii="Times New Roman" w:eastAsia="Calibri" w:hAnsi="Times New Roman" w:cs="Times New Roman"/>
          <w:b/>
          <w:sz w:val="20"/>
          <w:szCs w:val="20"/>
        </w:rPr>
        <w:t>ам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(НДС не облагается в связи с применением упрощенной системы налогообложения) за 1 м</w:t>
      </w:r>
      <w:r w:rsidR="009822EA" w:rsidRPr="00710A16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общей площади помещений принадлежащих </w:t>
      </w:r>
      <w:r w:rsidR="00830906">
        <w:rPr>
          <w:rFonts w:ascii="Times New Roman" w:eastAsia="Calibri" w:hAnsi="Times New Roman" w:cs="Times New Roman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у равной</w:t>
      </w:r>
      <w:r w:rsidR="00AF1E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кв.м</w:t>
      </w:r>
      <w:proofErr w:type="spellEnd"/>
      <w:r w:rsidR="009822EA" w:rsidRPr="00710A16">
        <w:rPr>
          <w:rFonts w:ascii="Times New Roman" w:eastAsia="Calibri" w:hAnsi="Times New Roman" w:cs="Times New Roman"/>
          <w:sz w:val="20"/>
          <w:szCs w:val="20"/>
        </w:rPr>
        <w:t>.</w:t>
      </w:r>
      <w:r w:rsidR="00CD2E6E" w:rsidRPr="00710A1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614A2A" w:rsidRPr="00710A16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710A16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24066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="002406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помещения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ол</w:t>
            </w: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-во </w:t>
            </w:r>
            <w:r w:rsidR="009822E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</w:t>
            </w:r>
            <w:r w:rsidR="00614A2A" w:rsidRPr="00710A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рубли</w:t>
            </w: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1B27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22EA" w:rsidRPr="00710A16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A1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710A16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822EA" w:rsidRPr="00710A16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9822EA" w:rsidP="009822EA">
      <w:pPr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Всего на общую  сумму </w:t>
      </w:r>
      <w:r w:rsidR="007A6D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30906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C559DE">
        <w:rPr>
          <w:rFonts w:ascii="Times New Roman" w:eastAsia="Calibri" w:hAnsi="Times New Roman" w:cs="Times New Roman"/>
          <w:sz w:val="20"/>
          <w:szCs w:val="20"/>
        </w:rPr>
        <w:t>)</w:t>
      </w:r>
      <w:r w:rsidR="008309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46BF6" w:rsidRPr="00710A16">
        <w:rPr>
          <w:rFonts w:ascii="Times New Roman" w:eastAsia="Calibri" w:hAnsi="Times New Roman" w:cs="Times New Roman"/>
          <w:sz w:val="20"/>
          <w:szCs w:val="20"/>
        </w:rPr>
        <w:t>рубл</w:t>
      </w:r>
      <w:r w:rsidR="00240666">
        <w:rPr>
          <w:rFonts w:ascii="Times New Roman" w:eastAsia="Calibri" w:hAnsi="Times New Roman" w:cs="Times New Roman"/>
          <w:sz w:val="20"/>
          <w:szCs w:val="20"/>
        </w:rPr>
        <w:t xml:space="preserve">я 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5BB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</w:rPr>
        <w:t>коп</w:t>
      </w:r>
      <w:r w:rsidR="003905BB">
        <w:rPr>
          <w:rFonts w:ascii="Times New Roman" w:eastAsia="Calibri" w:hAnsi="Times New Roman" w:cs="Times New Roman"/>
          <w:sz w:val="20"/>
          <w:szCs w:val="20"/>
        </w:rPr>
        <w:t>е</w:t>
      </w:r>
      <w:r w:rsidR="00240666">
        <w:rPr>
          <w:rFonts w:ascii="Times New Roman" w:eastAsia="Calibri" w:hAnsi="Times New Roman" w:cs="Times New Roman"/>
          <w:sz w:val="20"/>
          <w:szCs w:val="20"/>
        </w:rPr>
        <w:t>йки</w:t>
      </w:r>
      <w:r w:rsidR="008309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10A16">
        <w:rPr>
          <w:rFonts w:ascii="Times New Roman" w:eastAsia="Calibri" w:hAnsi="Times New Roman" w:cs="Times New Roman"/>
          <w:sz w:val="20"/>
          <w:szCs w:val="20"/>
          <w:u w:val="single"/>
        </w:rPr>
        <w:t>ежемесячно</w:t>
      </w:r>
      <w:r w:rsidRPr="00710A16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9822EA" w:rsidRPr="00710A16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A16">
        <w:rPr>
          <w:rFonts w:ascii="Times New Roman" w:eastAsia="Calibri" w:hAnsi="Times New Roman" w:cs="Times New Roman"/>
          <w:sz w:val="20"/>
          <w:szCs w:val="20"/>
        </w:rPr>
        <w:t>П</w:t>
      </w:r>
      <w:r w:rsidR="009822EA" w:rsidRPr="00710A16">
        <w:rPr>
          <w:rFonts w:ascii="Times New Roman" w:eastAsia="Calibri" w:hAnsi="Times New Roman" w:cs="Times New Roman"/>
          <w:sz w:val="20"/>
          <w:szCs w:val="20"/>
        </w:rPr>
        <w:t>одписи Сторон</w:t>
      </w:r>
    </w:p>
    <w:p w:rsidR="009822EA" w:rsidRPr="00710A16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822EA" w:rsidRPr="00710A16" w:rsidRDefault="00BB20C0" w:rsidP="00446BF6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Собственник</w:t>
      </w:r>
      <w:r w:rsidR="009822EA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>Управляющая организация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</w:t>
      </w:r>
      <w:r w:rsidR="00BB20C0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 </w:t>
      </w:r>
      <w:proofErr w:type="spellStart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Хольнов</w:t>
      </w:r>
      <w:proofErr w:type="spellEnd"/>
      <w:r w:rsidRPr="00710A1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А.И.</w:t>
      </w:r>
    </w:p>
    <w:p w:rsidR="009822EA" w:rsidRPr="00710A16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(подпись)                                                                                  (подпись)                   </w:t>
      </w:r>
    </w:p>
    <w:p w:rsidR="007E3201" w:rsidRDefault="009822EA" w:rsidP="00446BF6">
      <w:pPr>
        <w:spacing w:after="0"/>
        <w:jc w:val="both"/>
      </w:pP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="00BC6A24"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>М.П.</w:t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710A16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М.П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D7" w:rsidRDefault="009E47D7" w:rsidP="0062643D">
      <w:pPr>
        <w:spacing w:after="0" w:line="240" w:lineRule="auto"/>
      </w:pPr>
      <w:r>
        <w:separator/>
      </w:r>
    </w:p>
  </w:endnote>
  <w:endnote w:type="continuationSeparator" w:id="0">
    <w:p w:rsidR="009E47D7" w:rsidRDefault="009E47D7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D7" w:rsidRDefault="009E47D7" w:rsidP="0062643D">
      <w:pPr>
        <w:spacing w:after="0" w:line="240" w:lineRule="auto"/>
      </w:pPr>
      <w:r>
        <w:separator/>
      </w:r>
    </w:p>
  </w:footnote>
  <w:footnote w:type="continuationSeparator" w:id="0">
    <w:p w:rsidR="009E47D7" w:rsidRDefault="009E47D7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38F"/>
    <w:multiLevelType w:val="hybridMultilevel"/>
    <w:tmpl w:val="6B16B5B2"/>
    <w:lvl w:ilvl="0" w:tplc="002E6550">
      <w:start w:val="1"/>
      <w:numFmt w:val="decimal"/>
      <w:lvlText w:val="6.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B00"/>
    <w:multiLevelType w:val="multilevel"/>
    <w:tmpl w:val="1428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2793D"/>
    <w:multiLevelType w:val="multilevel"/>
    <w:tmpl w:val="D598A8C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AB15FB9"/>
    <w:multiLevelType w:val="multilevel"/>
    <w:tmpl w:val="0EC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E6753E"/>
    <w:multiLevelType w:val="multilevel"/>
    <w:tmpl w:val="57801D44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4E0901F2"/>
    <w:multiLevelType w:val="multilevel"/>
    <w:tmpl w:val="A75E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9B4CAA"/>
    <w:multiLevelType w:val="multilevel"/>
    <w:tmpl w:val="D8A0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325CA"/>
    <w:multiLevelType w:val="multilevel"/>
    <w:tmpl w:val="FD8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6D21A8"/>
    <w:multiLevelType w:val="multilevel"/>
    <w:tmpl w:val="C164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9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0">
    <w:nsid w:val="682D54DE"/>
    <w:multiLevelType w:val="hybridMultilevel"/>
    <w:tmpl w:val="43349D7E"/>
    <w:lvl w:ilvl="0" w:tplc="33022FE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B8F8803E">
      <w:start w:val="1"/>
      <w:numFmt w:val="decimal"/>
      <w:lvlText w:val="%2.1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70F23"/>
    <w:multiLevelType w:val="multilevel"/>
    <w:tmpl w:val="2D1CF2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EA0114"/>
    <w:multiLevelType w:val="multilevel"/>
    <w:tmpl w:val="077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75AFC"/>
    <w:multiLevelType w:val="multilevel"/>
    <w:tmpl w:val="ED8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37B59"/>
    <w:rsid w:val="00063BA6"/>
    <w:rsid w:val="00095BBC"/>
    <w:rsid w:val="00095C8D"/>
    <w:rsid w:val="00096BEC"/>
    <w:rsid w:val="000D5D66"/>
    <w:rsid w:val="000D77E3"/>
    <w:rsid w:val="000E159F"/>
    <w:rsid w:val="000F0E63"/>
    <w:rsid w:val="0010615E"/>
    <w:rsid w:val="00117661"/>
    <w:rsid w:val="00117B66"/>
    <w:rsid w:val="001240C6"/>
    <w:rsid w:val="00142389"/>
    <w:rsid w:val="0014739D"/>
    <w:rsid w:val="00175F92"/>
    <w:rsid w:val="0018635D"/>
    <w:rsid w:val="001B2734"/>
    <w:rsid w:val="001C1D14"/>
    <w:rsid w:val="001F5299"/>
    <w:rsid w:val="00205748"/>
    <w:rsid w:val="0021336B"/>
    <w:rsid w:val="00221156"/>
    <w:rsid w:val="00224304"/>
    <w:rsid w:val="00240666"/>
    <w:rsid w:val="00247F58"/>
    <w:rsid w:val="00286440"/>
    <w:rsid w:val="002A7BED"/>
    <w:rsid w:val="002B142E"/>
    <w:rsid w:val="002C1A09"/>
    <w:rsid w:val="002C4145"/>
    <w:rsid w:val="002E7050"/>
    <w:rsid w:val="00301A4F"/>
    <w:rsid w:val="00310E6C"/>
    <w:rsid w:val="00311DD6"/>
    <w:rsid w:val="00342D0E"/>
    <w:rsid w:val="003700ED"/>
    <w:rsid w:val="003905BB"/>
    <w:rsid w:val="003A1211"/>
    <w:rsid w:val="003B0570"/>
    <w:rsid w:val="003D012F"/>
    <w:rsid w:val="003D7506"/>
    <w:rsid w:val="003D7D2A"/>
    <w:rsid w:val="003E3381"/>
    <w:rsid w:val="003F44CD"/>
    <w:rsid w:val="00441EC8"/>
    <w:rsid w:val="00446BF6"/>
    <w:rsid w:val="00463B88"/>
    <w:rsid w:val="00471F26"/>
    <w:rsid w:val="004A733A"/>
    <w:rsid w:val="004B1865"/>
    <w:rsid w:val="004B5E71"/>
    <w:rsid w:val="004C199A"/>
    <w:rsid w:val="004C22AF"/>
    <w:rsid w:val="004D5FDF"/>
    <w:rsid w:val="004E3B6B"/>
    <w:rsid w:val="004F0BD6"/>
    <w:rsid w:val="004F3411"/>
    <w:rsid w:val="00507025"/>
    <w:rsid w:val="00512F32"/>
    <w:rsid w:val="00513D7C"/>
    <w:rsid w:val="00533A48"/>
    <w:rsid w:val="00550A99"/>
    <w:rsid w:val="00550FA5"/>
    <w:rsid w:val="00553E41"/>
    <w:rsid w:val="005609AD"/>
    <w:rsid w:val="005725DA"/>
    <w:rsid w:val="00576F42"/>
    <w:rsid w:val="00594FEA"/>
    <w:rsid w:val="005A1E33"/>
    <w:rsid w:val="005D192E"/>
    <w:rsid w:val="005D6AB4"/>
    <w:rsid w:val="005E10E7"/>
    <w:rsid w:val="005E349D"/>
    <w:rsid w:val="005F5C31"/>
    <w:rsid w:val="005F7639"/>
    <w:rsid w:val="00614A2A"/>
    <w:rsid w:val="006158A8"/>
    <w:rsid w:val="0062643D"/>
    <w:rsid w:val="006314BA"/>
    <w:rsid w:val="00637ED2"/>
    <w:rsid w:val="00645987"/>
    <w:rsid w:val="006509F3"/>
    <w:rsid w:val="00660A61"/>
    <w:rsid w:val="00662B95"/>
    <w:rsid w:val="00671740"/>
    <w:rsid w:val="00676751"/>
    <w:rsid w:val="006B2F84"/>
    <w:rsid w:val="006C5689"/>
    <w:rsid w:val="006D5AE7"/>
    <w:rsid w:val="006E3775"/>
    <w:rsid w:val="006E3A7A"/>
    <w:rsid w:val="006E61FA"/>
    <w:rsid w:val="00710A16"/>
    <w:rsid w:val="007512F3"/>
    <w:rsid w:val="007635F5"/>
    <w:rsid w:val="007A6DD9"/>
    <w:rsid w:val="007B7DCA"/>
    <w:rsid w:val="007E053F"/>
    <w:rsid w:val="007E1228"/>
    <w:rsid w:val="007E3201"/>
    <w:rsid w:val="00810692"/>
    <w:rsid w:val="00810977"/>
    <w:rsid w:val="008138D0"/>
    <w:rsid w:val="00813E2F"/>
    <w:rsid w:val="00814375"/>
    <w:rsid w:val="00830906"/>
    <w:rsid w:val="00831437"/>
    <w:rsid w:val="0085238C"/>
    <w:rsid w:val="00852FB6"/>
    <w:rsid w:val="00872D42"/>
    <w:rsid w:val="0089052E"/>
    <w:rsid w:val="0089176A"/>
    <w:rsid w:val="00896027"/>
    <w:rsid w:val="008A1D91"/>
    <w:rsid w:val="008B126E"/>
    <w:rsid w:val="008B7267"/>
    <w:rsid w:val="008E02D4"/>
    <w:rsid w:val="008E209F"/>
    <w:rsid w:val="008E2F1B"/>
    <w:rsid w:val="008E6F9A"/>
    <w:rsid w:val="008F0081"/>
    <w:rsid w:val="008F3DF6"/>
    <w:rsid w:val="00907F7D"/>
    <w:rsid w:val="00925110"/>
    <w:rsid w:val="00943FC7"/>
    <w:rsid w:val="0094473F"/>
    <w:rsid w:val="0096044B"/>
    <w:rsid w:val="009608DD"/>
    <w:rsid w:val="00966420"/>
    <w:rsid w:val="009822EA"/>
    <w:rsid w:val="00984AC0"/>
    <w:rsid w:val="00996FF3"/>
    <w:rsid w:val="009A6B6B"/>
    <w:rsid w:val="009C141E"/>
    <w:rsid w:val="009D4BB2"/>
    <w:rsid w:val="009E47D7"/>
    <w:rsid w:val="009F1A10"/>
    <w:rsid w:val="009F5CA6"/>
    <w:rsid w:val="00A1608D"/>
    <w:rsid w:val="00A16F5C"/>
    <w:rsid w:val="00A2405C"/>
    <w:rsid w:val="00A2625B"/>
    <w:rsid w:val="00A40DDA"/>
    <w:rsid w:val="00A441BE"/>
    <w:rsid w:val="00A45026"/>
    <w:rsid w:val="00A609A4"/>
    <w:rsid w:val="00A77718"/>
    <w:rsid w:val="00A9586A"/>
    <w:rsid w:val="00AA5468"/>
    <w:rsid w:val="00AA5A0C"/>
    <w:rsid w:val="00AB5004"/>
    <w:rsid w:val="00AD12C6"/>
    <w:rsid w:val="00AD2E5E"/>
    <w:rsid w:val="00AD3D67"/>
    <w:rsid w:val="00AD4248"/>
    <w:rsid w:val="00AE721E"/>
    <w:rsid w:val="00AF09FB"/>
    <w:rsid w:val="00AF1E83"/>
    <w:rsid w:val="00B05272"/>
    <w:rsid w:val="00B14AB2"/>
    <w:rsid w:val="00B1570D"/>
    <w:rsid w:val="00B41E75"/>
    <w:rsid w:val="00B47010"/>
    <w:rsid w:val="00B54090"/>
    <w:rsid w:val="00B87FF3"/>
    <w:rsid w:val="00B97D5D"/>
    <w:rsid w:val="00BA2BA6"/>
    <w:rsid w:val="00BB20C0"/>
    <w:rsid w:val="00BB20F8"/>
    <w:rsid w:val="00BC373B"/>
    <w:rsid w:val="00BC6A24"/>
    <w:rsid w:val="00BF1F7F"/>
    <w:rsid w:val="00BF410E"/>
    <w:rsid w:val="00C17824"/>
    <w:rsid w:val="00C21F63"/>
    <w:rsid w:val="00C262F3"/>
    <w:rsid w:val="00C330E4"/>
    <w:rsid w:val="00C410E1"/>
    <w:rsid w:val="00C45DBE"/>
    <w:rsid w:val="00C509C7"/>
    <w:rsid w:val="00C559DE"/>
    <w:rsid w:val="00C779B9"/>
    <w:rsid w:val="00C80517"/>
    <w:rsid w:val="00C872F1"/>
    <w:rsid w:val="00CD2E6E"/>
    <w:rsid w:val="00CE035A"/>
    <w:rsid w:val="00CE237E"/>
    <w:rsid w:val="00CF2BB3"/>
    <w:rsid w:val="00D14383"/>
    <w:rsid w:val="00D2069D"/>
    <w:rsid w:val="00D4640C"/>
    <w:rsid w:val="00D54935"/>
    <w:rsid w:val="00D6306D"/>
    <w:rsid w:val="00D64A61"/>
    <w:rsid w:val="00D7745D"/>
    <w:rsid w:val="00D87BE5"/>
    <w:rsid w:val="00D945C4"/>
    <w:rsid w:val="00DA0EFD"/>
    <w:rsid w:val="00DA1D72"/>
    <w:rsid w:val="00DB737F"/>
    <w:rsid w:val="00DC7D2E"/>
    <w:rsid w:val="00DD4E81"/>
    <w:rsid w:val="00DE0404"/>
    <w:rsid w:val="00DE2046"/>
    <w:rsid w:val="00DE4EF8"/>
    <w:rsid w:val="00DF6FAC"/>
    <w:rsid w:val="00E149B3"/>
    <w:rsid w:val="00E37A8B"/>
    <w:rsid w:val="00E5504B"/>
    <w:rsid w:val="00E85CC5"/>
    <w:rsid w:val="00EB463D"/>
    <w:rsid w:val="00EC44DA"/>
    <w:rsid w:val="00EE6282"/>
    <w:rsid w:val="00EF2A25"/>
    <w:rsid w:val="00EF3FF4"/>
    <w:rsid w:val="00F03D15"/>
    <w:rsid w:val="00F13284"/>
    <w:rsid w:val="00F13356"/>
    <w:rsid w:val="00F136A3"/>
    <w:rsid w:val="00F30E99"/>
    <w:rsid w:val="00F50609"/>
    <w:rsid w:val="00F8516C"/>
    <w:rsid w:val="00F97F06"/>
    <w:rsid w:val="00FA12A8"/>
    <w:rsid w:val="00FA26ED"/>
    <w:rsid w:val="00FA4852"/>
    <w:rsid w:val="00FB62D2"/>
    <w:rsid w:val="00FB6A5D"/>
    <w:rsid w:val="00FE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  <w:style w:type="paragraph" w:customStyle="1" w:styleId="Default">
    <w:name w:val="Default"/>
    <w:rsid w:val="008E2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3A1D-0EFA-4A2F-95CE-0ECB7FB9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5701</Words>
  <Characters>32500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3</cp:revision>
  <cp:lastPrinted>2018-07-06T15:35:00Z</cp:lastPrinted>
  <dcterms:created xsi:type="dcterms:W3CDTF">2018-09-20T08:45:00Z</dcterms:created>
  <dcterms:modified xsi:type="dcterms:W3CDTF">2018-09-20T08:50:00Z</dcterms:modified>
</cp:coreProperties>
</file>